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6375" w14:textId="77777777" w:rsidR="00B26EFC" w:rsidRPr="00B4672F" w:rsidRDefault="00B26EFC" w:rsidP="00AE0626">
      <w:pPr>
        <w:pStyle w:val="Textoindependiente"/>
        <w:ind w:left="708" w:hanging="708"/>
        <w:contextualSpacing/>
        <w:jc w:val="center"/>
        <w:rPr>
          <w:rFonts w:ascii="Arial Narrow" w:hAnsi="Arial Narrow" w:cstheme="minorHAnsi"/>
          <w:b/>
          <w:sz w:val="22"/>
          <w:szCs w:val="22"/>
        </w:rPr>
      </w:pPr>
      <w:r w:rsidRPr="00B4672F">
        <w:rPr>
          <w:rFonts w:ascii="Arial Narrow" w:hAnsi="Arial Narrow" w:cstheme="minorHAnsi"/>
          <w:b/>
          <w:sz w:val="22"/>
          <w:szCs w:val="22"/>
        </w:rPr>
        <w:t>UNIVERSIDAD AUTÓNOMA DEL ESTADO DE MÉXICO</w:t>
      </w:r>
    </w:p>
    <w:p w14:paraId="6AB942DD"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6046FD70" w14:textId="77777777" w:rsidR="00A80886" w:rsidRPr="00B4672F" w:rsidRDefault="00A80886" w:rsidP="00A609C0">
      <w:pPr>
        <w:pStyle w:val="Textoindependiente"/>
        <w:contextualSpacing/>
        <w:jc w:val="center"/>
        <w:rPr>
          <w:rFonts w:ascii="Arial Narrow" w:hAnsi="Arial Narrow" w:cstheme="minorHAnsi"/>
          <w:b/>
          <w:sz w:val="22"/>
          <w:szCs w:val="22"/>
        </w:rPr>
      </w:pPr>
    </w:p>
    <w:p w14:paraId="1E7593C5" w14:textId="0794A4AA" w:rsidR="00B26EFC" w:rsidRPr="00B4672F" w:rsidRDefault="007038B3" w:rsidP="00A609C0">
      <w:pPr>
        <w:pStyle w:val="Textoindependiente"/>
        <w:contextualSpacing/>
        <w:jc w:val="center"/>
        <w:rPr>
          <w:rFonts w:ascii="Arial Narrow" w:hAnsi="Arial Narrow" w:cstheme="minorHAnsi"/>
          <w:b/>
          <w:sz w:val="22"/>
          <w:szCs w:val="22"/>
        </w:rPr>
      </w:pPr>
      <w:r w:rsidRPr="00B4672F">
        <w:rPr>
          <w:rFonts w:ascii="Arial Narrow" w:hAnsi="Arial Narrow"/>
          <w:noProof/>
          <w:sz w:val="22"/>
          <w:szCs w:val="22"/>
          <w:lang w:eastAsia="es-MX"/>
        </w:rPr>
        <w:drawing>
          <wp:inline distT="0" distB="0" distL="0" distR="0" wp14:anchorId="6C7DCBA6" wp14:editId="30FA85FF">
            <wp:extent cx="2314575" cy="19621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962150"/>
                    </a:xfrm>
                    <a:prstGeom prst="rect">
                      <a:avLst/>
                    </a:prstGeom>
                    <a:noFill/>
                    <a:ln>
                      <a:noFill/>
                    </a:ln>
                  </pic:spPr>
                </pic:pic>
              </a:graphicData>
            </a:graphic>
          </wp:inline>
        </w:drawing>
      </w:r>
    </w:p>
    <w:p w14:paraId="1FB2BD7E"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271C44D8"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0289E38C"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7EEB1380"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142FCF68" w14:textId="1F60C0F7" w:rsidR="00507C31" w:rsidRPr="00B4672F" w:rsidRDefault="00015993" w:rsidP="00A609C0">
      <w:pPr>
        <w:pStyle w:val="Textoindependiente"/>
        <w:contextualSpacing/>
        <w:jc w:val="center"/>
        <w:rPr>
          <w:rFonts w:ascii="Arial Narrow" w:hAnsi="Arial Narrow" w:cstheme="minorHAnsi"/>
          <w:b/>
          <w:color w:val="808080" w:themeColor="background1" w:themeShade="80"/>
          <w:sz w:val="22"/>
          <w:szCs w:val="22"/>
        </w:rPr>
      </w:pPr>
      <w:r w:rsidRPr="00B4672F">
        <w:rPr>
          <w:rFonts w:ascii="Arial Narrow" w:hAnsi="Arial Narrow" w:cstheme="minorHAnsi"/>
          <w:b/>
          <w:color w:val="808080" w:themeColor="background1" w:themeShade="80"/>
          <w:sz w:val="22"/>
          <w:szCs w:val="22"/>
        </w:rPr>
        <w:t xml:space="preserve">Escriba el nombre oficial de las dependencias académicas que participarán en la oferta del programa (solo podrán participar dependencias académicas que aporten </w:t>
      </w:r>
      <w:r w:rsidR="006C168B" w:rsidRPr="00B4672F">
        <w:rPr>
          <w:rFonts w:ascii="Arial Narrow" w:hAnsi="Arial Narrow" w:cstheme="minorHAnsi"/>
          <w:b/>
          <w:color w:val="808080" w:themeColor="background1" w:themeShade="80"/>
          <w:sz w:val="22"/>
          <w:szCs w:val="22"/>
        </w:rPr>
        <w:t xml:space="preserve">al menos tres </w:t>
      </w:r>
      <w:r w:rsidRPr="00B4672F">
        <w:rPr>
          <w:rFonts w:ascii="Arial Narrow" w:hAnsi="Arial Narrow" w:cstheme="minorHAnsi"/>
          <w:b/>
          <w:color w:val="808080" w:themeColor="background1" w:themeShade="80"/>
          <w:sz w:val="22"/>
          <w:szCs w:val="22"/>
        </w:rPr>
        <w:t>profesores al núcleo académico básico)</w:t>
      </w:r>
    </w:p>
    <w:p w14:paraId="1AB90080"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4654EE30"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4342906A"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6BAAF857" w14:textId="77777777" w:rsidR="00B26EFC" w:rsidRPr="00B4672F" w:rsidRDefault="00B26EFC" w:rsidP="00A609C0">
      <w:pPr>
        <w:pStyle w:val="Textoindependiente"/>
        <w:contextualSpacing/>
        <w:jc w:val="center"/>
        <w:rPr>
          <w:rFonts w:ascii="Arial Narrow" w:hAnsi="Arial Narrow" w:cstheme="minorHAnsi"/>
          <w:b/>
          <w:sz w:val="22"/>
          <w:szCs w:val="22"/>
        </w:rPr>
      </w:pPr>
    </w:p>
    <w:p w14:paraId="19060689" w14:textId="0C8B75A6" w:rsidR="003F3A0A" w:rsidRPr="00B4672F" w:rsidRDefault="00015993" w:rsidP="00A609C0">
      <w:pPr>
        <w:pStyle w:val="Textoindependiente"/>
        <w:contextualSpacing/>
        <w:jc w:val="center"/>
        <w:rPr>
          <w:rFonts w:ascii="Arial Narrow" w:hAnsi="Arial Narrow" w:cstheme="minorHAnsi"/>
          <w:b/>
          <w:sz w:val="22"/>
          <w:szCs w:val="22"/>
        </w:rPr>
      </w:pPr>
      <w:r w:rsidRPr="00B4672F">
        <w:rPr>
          <w:rFonts w:ascii="Arial Narrow" w:hAnsi="Arial Narrow" w:cstheme="minorHAnsi"/>
          <w:b/>
          <w:color w:val="808080" w:themeColor="background1" w:themeShade="80"/>
          <w:sz w:val="22"/>
          <w:szCs w:val="22"/>
        </w:rPr>
        <w:t>Nombre del programa</w:t>
      </w:r>
    </w:p>
    <w:p w14:paraId="17358306" w14:textId="424BF3A0" w:rsidR="00B26EFC" w:rsidRPr="00B4672F" w:rsidRDefault="00984A8C" w:rsidP="00A609C0">
      <w:pPr>
        <w:pStyle w:val="Textoindependiente"/>
        <w:contextualSpacing/>
        <w:jc w:val="center"/>
        <w:rPr>
          <w:rFonts w:ascii="Arial Narrow" w:hAnsi="Arial Narrow" w:cstheme="minorHAnsi"/>
          <w:b/>
          <w:sz w:val="22"/>
          <w:szCs w:val="22"/>
        </w:rPr>
      </w:pPr>
      <w:r>
        <w:rPr>
          <w:rFonts w:ascii="Arial Narrow" w:hAnsi="Arial Narrow" w:cstheme="minorHAnsi"/>
          <w:b/>
          <w:sz w:val="22"/>
          <w:szCs w:val="22"/>
        </w:rPr>
        <w:t>Orientación</w:t>
      </w:r>
      <w:r w:rsidR="00CA0644" w:rsidRPr="00B4672F">
        <w:rPr>
          <w:rFonts w:ascii="Arial Narrow" w:hAnsi="Arial Narrow" w:cstheme="minorHAnsi"/>
          <w:b/>
          <w:sz w:val="22"/>
          <w:szCs w:val="22"/>
        </w:rPr>
        <w:t xml:space="preserve"> </w:t>
      </w:r>
      <w:r w:rsidR="00015993" w:rsidRPr="00B4672F">
        <w:rPr>
          <w:rFonts w:ascii="Arial Narrow" w:hAnsi="Arial Narrow" w:cstheme="minorHAnsi"/>
          <w:b/>
          <w:color w:val="808080" w:themeColor="background1" w:themeShade="80"/>
          <w:sz w:val="22"/>
          <w:szCs w:val="22"/>
        </w:rPr>
        <w:t>indicar si es profesionalizante o por investigación</w:t>
      </w:r>
    </w:p>
    <w:p w14:paraId="7AF03B11" w14:textId="77777777" w:rsidR="00B26EFC" w:rsidRPr="00B4672F" w:rsidRDefault="00B26EFC" w:rsidP="00A609C0">
      <w:pPr>
        <w:pStyle w:val="Textoindependiente"/>
        <w:contextualSpacing/>
        <w:jc w:val="right"/>
        <w:rPr>
          <w:rFonts w:ascii="Arial Narrow" w:hAnsi="Arial Narrow" w:cstheme="minorHAnsi"/>
          <w:b/>
          <w:sz w:val="22"/>
          <w:szCs w:val="22"/>
        </w:rPr>
      </w:pPr>
    </w:p>
    <w:p w14:paraId="6D16FCB9" w14:textId="77777777" w:rsidR="00B26EFC" w:rsidRPr="00B4672F" w:rsidRDefault="00B26EFC" w:rsidP="00A609C0">
      <w:pPr>
        <w:pStyle w:val="Textoindependiente"/>
        <w:contextualSpacing/>
        <w:jc w:val="right"/>
        <w:rPr>
          <w:rFonts w:ascii="Arial Narrow" w:hAnsi="Arial Narrow" w:cstheme="minorHAnsi"/>
          <w:b/>
          <w:sz w:val="22"/>
          <w:szCs w:val="22"/>
        </w:rPr>
      </w:pPr>
    </w:p>
    <w:p w14:paraId="25EA47A9" w14:textId="77777777" w:rsidR="00B26EFC" w:rsidRPr="00B4672F" w:rsidRDefault="00B26EFC" w:rsidP="00A609C0">
      <w:pPr>
        <w:pStyle w:val="Textoindependiente"/>
        <w:contextualSpacing/>
        <w:jc w:val="right"/>
        <w:rPr>
          <w:rFonts w:ascii="Arial Narrow" w:hAnsi="Arial Narrow" w:cstheme="minorHAnsi"/>
          <w:b/>
          <w:sz w:val="22"/>
          <w:szCs w:val="22"/>
        </w:rPr>
      </w:pPr>
    </w:p>
    <w:p w14:paraId="27CBDB03" w14:textId="77777777" w:rsidR="00B26EFC" w:rsidRPr="00B4672F" w:rsidRDefault="00B26EFC" w:rsidP="00A609C0">
      <w:pPr>
        <w:pStyle w:val="Textoindependiente"/>
        <w:contextualSpacing/>
        <w:jc w:val="right"/>
        <w:rPr>
          <w:rFonts w:ascii="Arial Narrow" w:hAnsi="Arial Narrow" w:cstheme="minorHAnsi"/>
          <w:b/>
          <w:sz w:val="22"/>
          <w:szCs w:val="22"/>
        </w:rPr>
      </w:pPr>
    </w:p>
    <w:p w14:paraId="529DD9E8" w14:textId="77777777" w:rsidR="00B26EFC" w:rsidRPr="00B4672F" w:rsidRDefault="00B26EFC" w:rsidP="00A609C0">
      <w:pPr>
        <w:pStyle w:val="Textoindependiente"/>
        <w:contextualSpacing/>
        <w:jc w:val="right"/>
        <w:rPr>
          <w:rFonts w:ascii="Arial Narrow" w:hAnsi="Arial Narrow" w:cstheme="minorHAnsi"/>
          <w:b/>
          <w:sz w:val="22"/>
          <w:szCs w:val="22"/>
        </w:rPr>
      </w:pPr>
    </w:p>
    <w:p w14:paraId="0CBD6EA1" w14:textId="11FAED47" w:rsidR="00B26EFC" w:rsidRPr="00B4672F" w:rsidRDefault="00015993" w:rsidP="00A609C0">
      <w:pPr>
        <w:pStyle w:val="Textoindependiente"/>
        <w:contextualSpacing/>
        <w:jc w:val="center"/>
        <w:rPr>
          <w:rFonts w:ascii="Arial Narrow" w:hAnsi="Arial Narrow" w:cstheme="minorHAnsi"/>
          <w:b/>
          <w:sz w:val="22"/>
          <w:szCs w:val="22"/>
        </w:rPr>
      </w:pPr>
      <w:r w:rsidRPr="00B4672F">
        <w:rPr>
          <w:rFonts w:ascii="Arial Narrow" w:hAnsi="Arial Narrow" w:cstheme="minorHAnsi"/>
          <w:b/>
          <w:color w:val="808080" w:themeColor="background1" w:themeShade="80"/>
          <w:sz w:val="22"/>
          <w:szCs w:val="22"/>
        </w:rPr>
        <w:t>Mes y año de aprobación por el H. Consejo Universitario</w:t>
      </w:r>
    </w:p>
    <w:p w14:paraId="5A49C5B1" w14:textId="77777777" w:rsidR="00B26EFC" w:rsidRPr="00B4672F" w:rsidRDefault="00B26EFC" w:rsidP="00A609C0">
      <w:pPr>
        <w:contextualSpacing/>
        <w:rPr>
          <w:rFonts w:ascii="Arial Narrow" w:hAnsi="Arial Narrow" w:cstheme="minorHAnsi"/>
          <w:sz w:val="22"/>
          <w:szCs w:val="22"/>
        </w:rPr>
      </w:pPr>
      <w:r w:rsidRPr="00B4672F">
        <w:rPr>
          <w:rFonts w:ascii="Arial Narrow" w:hAnsi="Arial Narrow" w:cstheme="minorHAnsi"/>
          <w:b/>
          <w:sz w:val="22"/>
          <w:szCs w:val="22"/>
        </w:rPr>
        <w:br w:type="page"/>
      </w:r>
    </w:p>
    <w:p w14:paraId="3A5E16CD" w14:textId="77777777" w:rsidR="004F555F" w:rsidRPr="00E47D4E" w:rsidRDefault="004F555F" w:rsidP="004F555F">
      <w:pPr>
        <w:spacing w:line="276" w:lineRule="auto"/>
        <w:ind w:right="-1"/>
        <w:jc w:val="center"/>
        <w:rPr>
          <w:rFonts w:eastAsia="Courier New"/>
          <w:b/>
        </w:rPr>
      </w:pPr>
      <w:r w:rsidRPr="00E47D4E">
        <w:rPr>
          <w:rFonts w:eastAsia="Courier New"/>
          <w:b/>
        </w:rPr>
        <w:lastRenderedPageBreak/>
        <w:t xml:space="preserve">DIRECTORIO </w:t>
      </w:r>
    </w:p>
    <w:p w14:paraId="469D890B" w14:textId="77777777" w:rsidR="004F555F" w:rsidRPr="00E47D4E" w:rsidRDefault="004F555F" w:rsidP="004F555F">
      <w:pPr>
        <w:spacing w:line="276" w:lineRule="auto"/>
        <w:ind w:right="-1"/>
        <w:jc w:val="center"/>
        <w:rPr>
          <w:rFonts w:eastAsia="Courier New"/>
          <w:b/>
        </w:rPr>
      </w:pPr>
      <w:r w:rsidRPr="00E47D4E">
        <w:rPr>
          <w:rFonts w:eastAsia="Courier New"/>
          <w:b/>
        </w:rPr>
        <w:t>DE LA UNIVERSIDAD AUTÓNOMA DEL ESTADO DE MÉXICO</w:t>
      </w:r>
    </w:p>
    <w:p w14:paraId="249F4B48" w14:textId="77777777" w:rsidR="004F555F" w:rsidRPr="00E47D4E" w:rsidRDefault="004F555F" w:rsidP="004F555F">
      <w:pPr>
        <w:jc w:val="center"/>
        <w:rPr>
          <w:b/>
          <w:color w:val="000000"/>
        </w:rPr>
      </w:pPr>
    </w:p>
    <w:p w14:paraId="0E17CC4C" w14:textId="77777777" w:rsidR="004F555F" w:rsidRPr="00E47D4E" w:rsidRDefault="004F555F" w:rsidP="004F555F">
      <w:pPr>
        <w:jc w:val="center"/>
        <w:rPr>
          <w:b/>
          <w:color w:val="000000"/>
        </w:rPr>
      </w:pPr>
      <w:r>
        <w:rPr>
          <w:b/>
          <w:color w:val="000000"/>
        </w:rPr>
        <w:t>Doctora en Ciencias Sociales</w:t>
      </w:r>
    </w:p>
    <w:p w14:paraId="4205297F" w14:textId="77777777" w:rsidR="004F555F" w:rsidRPr="00E47D4E" w:rsidRDefault="004F555F" w:rsidP="004F555F">
      <w:pPr>
        <w:jc w:val="center"/>
        <w:rPr>
          <w:b/>
          <w:color w:val="000000"/>
        </w:rPr>
      </w:pPr>
      <w:r>
        <w:rPr>
          <w:b/>
          <w:color w:val="000000"/>
        </w:rPr>
        <w:t>Martha Patricia Zarza Delgado</w:t>
      </w:r>
    </w:p>
    <w:p w14:paraId="5B15B537" w14:textId="77777777" w:rsidR="004F555F" w:rsidRPr="00E47D4E" w:rsidRDefault="004F555F" w:rsidP="004F555F">
      <w:pPr>
        <w:jc w:val="center"/>
        <w:rPr>
          <w:color w:val="000000"/>
        </w:rPr>
      </w:pPr>
      <w:r>
        <w:rPr>
          <w:color w:val="000000"/>
        </w:rPr>
        <w:t>Rectora</w:t>
      </w:r>
    </w:p>
    <w:p w14:paraId="6AD5F524" w14:textId="77777777" w:rsidR="004F555F" w:rsidRPr="00E47D4E" w:rsidRDefault="004F555F" w:rsidP="004F555F">
      <w:pPr>
        <w:jc w:val="center"/>
        <w:rPr>
          <w:b/>
          <w:color w:val="000000"/>
        </w:rPr>
      </w:pPr>
    </w:p>
    <w:p w14:paraId="2D2A5114" w14:textId="77777777" w:rsidR="004F555F" w:rsidRPr="00A008E8" w:rsidRDefault="004F555F" w:rsidP="004F555F">
      <w:pPr>
        <w:jc w:val="center"/>
        <w:rPr>
          <w:b/>
          <w:color w:val="000000"/>
        </w:rPr>
      </w:pPr>
      <w:r w:rsidRPr="00A008E8">
        <w:rPr>
          <w:b/>
          <w:color w:val="000000"/>
        </w:rPr>
        <w:t xml:space="preserve">Doctora en </w:t>
      </w:r>
      <w:r>
        <w:rPr>
          <w:b/>
          <w:color w:val="000000"/>
        </w:rPr>
        <w:t>Ciencias Computacionales</w:t>
      </w:r>
      <w:r w:rsidRPr="00A008E8">
        <w:rPr>
          <w:b/>
          <w:color w:val="000000"/>
        </w:rPr>
        <w:t xml:space="preserve"> </w:t>
      </w:r>
    </w:p>
    <w:p w14:paraId="4B752E6D" w14:textId="77777777" w:rsidR="004F555F" w:rsidRPr="00A008E8" w:rsidRDefault="004F555F" w:rsidP="004F555F">
      <w:pPr>
        <w:jc w:val="center"/>
        <w:rPr>
          <w:b/>
          <w:color w:val="000000"/>
        </w:rPr>
      </w:pPr>
      <w:r>
        <w:rPr>
          <w:b/>
          <w:color w:val="000000"/>
        </w:rPr>
        <w:t>Arianna Becerril García</w:t>
      </w:r>
    </w:p>
    <w:p w14:paraId="6982F458" w14:textId="77777777" w:rsidR="004F555F" w:rsidRPr="00E47D4E" w:rsidRDefault="004F555F" w:rsidP="004F555F">
      <w:pPr>
        <w:jc w:val="center"/>
        <w:rPr>
          <w:color w:val="000000"/>
        </w:rPr>
      </w:pPr>
      <w:r>
        <w:rPr>
          <w:color w:val="000000"/>
        </w:rPr>
        <w:t>Secretaria de Ciencia</w:t>
      </w:r>
    </w:p>
    <w:p w14:paraId="5FE4D19F" w14:textId="77777777" w:rsidR="004F555F" w:rsidRPr="00E47D4E" w:rsidRDefault="004F555F" w:rsidP="004F555F">
      <w:pPr>
        <w:jc w:val="center"/>
        <w:rPr>
          <w:b/>
          <w:color w:val="000000"/>
        </w:rPr>
      </w:pPr>
    </w:p>
    <w:p w14:paraId="684AB20D" w14:textId="77777777" w:rsidR="004F555F" w:rsidRPr="00E47D4E" w:rsidRDefault="004F555F" w:rsidP="004F555F">
      <w:pPr>
        <w:jc w:val="center"/>
        <w:rPr>
          <w:b/>
          <w:color w:val="000000"/>
        </w:rPr>
      </w:pPr>
      <w:r w:rsidRPr="00E47D4E">
        <w:rPr>
          <w:b/>
          <w:color w:val="000000"/>
        </w:rPr>
        <w:t xml:space="preserve">Doctor en Ciencias </w:t>
      </w:r>
      <w:r>
        <w:rPr>
          <w:b/>
          <w:color w:val="000000"/>
        </w:rPr>
        <w:t>Agropecuarias y Recursos Naturales</w:t>
      </w:r>
    </w:p>
    <w:p w14:paraId="149D8F24" w14:textId="77777777" w:rsidR="004F555F" w:rsidRPr="00E47D4E" w:rsidRDefault="004F555F" w:rsidP="004F555F">
      <w:pPr>
        <w:jc w:val="center"/>
        <w:rPr>
          <w:b/>
          <w:color w:val="000000"/>
        </w:rPr>
      </w:pPr>
      <w:r>
        <w:rPr>
          <w:b/>
          <w:color w:val="000000"/>
        </w:rPr>
        <w:t>Francisco Herrera Tapia</w:t>
      </w:r>
    </w:p>
    <w:p w14:paraId="7B891990" w14:textId="77777777" w:rsidR="004F555F" w:rsidRPr="00E47D4E" w:rsidRDefault="004F555F" w:rsidP="004F555F">
      <w:pPr>
        <w:jc w:val="center"/>
        <w:rPr>
          <w:color w:val="000000"/>
        </w:rPr>
      </w:pPr>
      <w:r>
        <w:rPr>
          <w:color w:val="000000"/>
        </w:rPr>
        <w:t>Secretario Académico</w:t>
      </w:r>
    </w:p>
    <w:p w14:paraId="55A6A013" w14:textId="77777777" w:rsidR="004F555F" w:rsidRPr="00E47D4E" w:rsidRDefault="004F555F" w:rsidP="004F555F">
      <w:pPr>
        <w:jc w:val="center"/>
        <w:rPr>
          <w:color w:val="000000"/>
        </w:rPr>
      </w:pPr>
    </w:p>
    <w:p w14:paraId="7457CEFE" w14:textId="77777777" w:rsidR="004F555F" w:rsidRPr="00E47D4E" w:rsidRDefault="004F555F" w:rsidP="004F555F">
      <w:pPr>
        <w:jc w:val="center"/>
        <w:rPr>
          <w:b/>
          <w:color w:val="000000"/>
        </w:rPr>
      </w:pPr>
      <w:r w:rsidRPr="00E47D4E">
        <w:rPr>
          <w:b/>
          <w:color w:val="000000"/>
        </w:rPr>
        <w:t xml:space="preserve">Doctora en </w:t>
      </w:r>
      <w:r>
        <w:rPr>
          <w:b/>
          <w:color w:val="000000"/>
        </w:rPr>
        <w:t>Estudios Latinoamericanos</w:t>
      </w:r>
    </w:p>
    <w:p w14:paraId="67ACDB29" w14:textId="77777777" w:rsidR="004F555F" w:rsidRPr="00E47D4E" w:rsidRDefault="004F555F" w:rsidP="004F555F">
      <w:pPr>
        <w:jc w:val="center"/>
        <w:rPr>
          <w:b/>
          <w:color w:val="000000"/>
        </w:rPr>
      </w:pPr>
      <w:r>
        <w:rPr>
          <w:b/>
          <w:color w:val="000000"/>
        </w:rPr>
        <w:t>Cynthia Ortega Salgado</w:t>
      </w:r>
    </w:p>
    <w:p w14:paraId="6D609B85" w14:textId="77777777" w:rsidR="004F555F" w:rsidRPr="00E47D4E" w:rsidRDefault="004F555F" w:rsidP="004F555F">
      <w:pPr>
        <w:jc w:val="center"/>
        <w:rPr>
          <w:color w:val="000000"/>
        </w:rPr>
      </w:pPr>
      <w:r>
        <w:rPr>
          <w:color w:val="000000"/>
        </w:rPr>
        <w:t>Secretaria de Identidad y Cultura</w:t>
      </w:r>
    </w:p>
    <w:p w14:paraId="2E3B1F2D" w14:textId="77777777" w:rsidR="004F555F" w:rsidRPr="00E47D4E" w:rsidRDefault="004F555F" w:rsidP="004F555F">
      <w:pPr>
        <w:jc w:val="center"/>
        <w:rPr>
          <w:b/>
          <w:color w:val="000000"/>
        </w:rPr>
      </w:pPr>
    </w:p>
    <w:p w14:paraId="2D27BD84" w14:textId="77777777" w:rsidR="004F555F" w:rsidRDefault="004F555F" w:rsidP="004F555F">
      <w:pPr>
        <w:jc w:val="center"/>
        <w:rPr>
          <w:b/>
          <w:color w:val="000000"/>
        </w:rPr>
      </w:pPr>
      <w:r>
        <w:rPr>
          <w:b/>
          <w:color w:val="000000"/>
        </w:rPr>
        <w:t>Doctor en Ciencias Sociales</w:t>
      </w:r>
    </w:p>
    <w:p w14:paraId="689E4552" w14:textId="77777777" w:rsidR="004F555F" w:rsidRPr="00E47D4E" w:rsidRDefault="004F555F" w:rsidP="004F555F">
      <w:pPr>
        <w:jc w:val="center"/>
        <w:rPr>
          <w:b/>
          <w:color w:val="000000"/>
        </w:rPr>
      </w:pPr>
      <w:r>
        <w:rPr>
          <w:b/>
          <w:color w:val="000000"/>
        </w:rPr>
        <w:t>Jorge Alejandro Vásquez Caicedo</w:t>
      </w:r>
    </w:p>
    <w:p w14:paraId="1AD648DC" w14:textId="77777777" w:rsidR="004F555F" w:rsidRPr="00E47D4E" w:rsidRDefault="004F555F" w:rsidP="004F555F">
      <w:pPr>
        <w:jc w:val="center"/>
        <w:rPr>
          <w:color w:val="000000"/>
        </w:rPr>
      </w:pPr>
      <w:r>
        <w:rPr>
          <w:color w:val="000000"/>
        </w:rPr>
        <w:t>Secretario de Gobernanza Universitaria</w:t>
      </w:r>
    </w:p>
    <w:p w14:paraId="29B5F33E" w14:textId="77777777" w:rsidR="004F555F" w:rsidRPr="00E47D4E" w:rsidRDefault="004F555F" w:rsidP="004F555F">
      <w:pPr>
        <w:jc w:val="center"/>
        <w:rPr>
          <w:b/>
          <w:color w:val="000000"/>
        </w:rPr>
      </w:pPr>
    </w:p>
    <w:p w14:paraId="44416AC3" w14:textId="77777777" w:rsidR="004F555F" w:rsidRPr="00A008E8" w:rsidRDefault="004F555F" w:rsidP="004F555F">
      <w:pPr>
        <w:jc w:val="center"/>
        <w:rPr>
          <w:b/>
          <w:color w:val="000000"/>
        </w:rPr>
      </w:pPr>
      <w:r w:rsidRPr="00A008E8">
        <w:rPr>
          <w:b/>
          <w:color w:val="000000"/>
        </w:rPr>
        <w:t>Doctora en Farmacia y Tecnolog</w:t>
      </w:r>
      <w:r w:rsidRPr="00A008E8">
        <w:rPr>
          <w:rFonts w:hint="eastAsia"/>
          <w:b/>
          <w:color w:val="000000"/>
        </w:rPr>
        <w:t>í</w:t>
      </w:r>
      <w:r w:rsidRPr="00A008E8">
        <w:rPr>
          <w:b/>
          <w:color w:val="000000"/>
        </w:rPr>
        <w:t>a Farmac</w:t>
      </w:r>
      <w:r w:rsidRPr="00A008E8">
        <w:rPr>
          <w:rFonts w:hint="eastAsia"/>
          <w:b/>
          <w:color w:val="000000"/>
        </w:rPr>
        <w:t>é</w:t>
      </w:r>
      <w:r w:rsidRPr="00A008E8">
        <w:rPr>
          <w:b/>
          <w:color w:val="000000"/>
        </w:rPr>
        <w:t xml:space="preserve">utica </w:t>
      </w:r>
    </w:p>
    <w:p w14:paraId="1CA9A17E" w14:textId="77777777" w:rsidR="004F555F" w:rsidRPr="00A008E8" w:rsidRDefault="004F555F" w:rsidP="004F555F">
      <w:pPr>
        <w:jc w:val="center"/>
        <w:rPr>
          <w:b/>
          <w:color w:val="000000"/>
        </w:rPr>
      </w:pPr>
      <w:r w:rsidRPr="00A008E8">
        <w:rPr>
          <w:b/>
          <w:color w:val="000000"/>
        </w:rPr>
        <w:t xml:space="preserve">Mariana Ortiz Reynoso </w:t>
      </w:r>
    </w:p>
    <w:p w14:paraId="32A532C5" w14:textId="77777777" w:rsidR="004F555F" w:rsidRPr="00E47D4E" w:rsidRDefault="004F555F" w:rsidP="004F555F">
      <w:pPr>
        <w:jc w:val="center"/>
        <w:rPr>
          <w:color w:val="000000"/>
        </w:rPr>
      </w:pPr>
      <w:r w:rsidRPr="00E47D4E">
        <w:rPr>
          <w:color w:val="000000"/>
        </w:rPr>
        <w:t>Secretar</w:t>
      </w:r>
      <w:r>
        <w:rPr>
          <w:color w:val="000000"/>
        </w:rPr>
        <w:t>ia</w:t>
      </w:r>
      <w:r w:rsidRPr="00E47D4E">
        <w:rPr>
          <w:color w:val="000000"/>
        </w:rPr>
        <w:t xml:space="preserve"> de Vinculación</w:t>
      </w:r>
      <w:r>
        <w:rPr>
          <w:color w:val="000000"/>
        </w:rPr>
        <w:t xml:space="preserve">, </w:t>
      </w:r>
      <w:r w:rsidRPr="00E47D4E">
        <w:rPr>
          <w:color w:val="000000"/>
        </w:rPr>
        <w:t xml:space="preserve">Extensión </w:t>
      </w:r>
      <w:r>
        <w:rPr>
          <w:color w:val="000000"/>
        </w:rPr>
        <w:t>y Promoción de la Empleabilidad</w:t>
      </w:r>
    </w:p>
    <w:p w14:paraId="06997ACC" w14:textId="77777777" w:rsidR="004F555F" w:rsidRPr="00E47D4E" w:rsidRDefault="004F555F" w:rsidP="004F555F">
      <w:pPr>
        <w:jc w:val="center"/>
        <w:rPr>
          <w:b/>
          <w:color w:val="000000"/>
        </w:rPr>
      </w:pPr>
    </w:p>
    <w:p w14:paraId="4908A5AC" w14:textId="77777777" w:rsidR="004F555F" w:rsidRDefault="004F555F" w:rsidP="004F555F">
      <w:pPr>
        <w:jc w:val="center"/>
        <w:rPr>
          <w:b/>
          <w:color w:val="000000"/>
        </w:rPr>
      </w:pPr>
      <w:r>
        <w:rPr>
          <w:b/>
          <w:color w:val="000000"/>
        </w:rPr>
        <w:t>Maestra en Administración</w:t>
      </w:r>
    </w:p>
    <w:p w14:paraId="6BC88ED9" w14:textId="77777777" w:rsidR="004F555F" w:rsidRPr="0041276E" w:rsidRDefault="004F555F" w:rsidP="004F555F">
      <w:pPr>
        <w:jc w:val="center"/>
        <w:rPr>
          <w:b/>
          <w:color w:val="000000"/>
        </w:rPr>
      </w:pPr>
      <w:r>
        <w:rPr>
          <w:b/>
          <w:color w:val="000000"/>
        </w:rPr>
        <w:t>Miriam Liliana Padilla Mora</w:t>
      </w:r>
    </w:p>
    <w:p w14:paraId="081D1318" w14:textId="77777777" w:rsidR="004F555F" w:rsidRPr="009149E2" w:rsidRDefault="004F555F" w:rsidP="004F555F">
      <w:pPr>
        <w:jc w:val="center"/>
        <w:rPr>
          <w:bCs/>
          <w:color w:val="000000"/>
        </w:rPr>
      </w:pPr>
      <w:r w:rsidRPr="009149E2">
        <w:rPr>
          <w:bCs/>
          <w:color w:val="000000"/>
        </w:rPr>
        <w:t>Secretar</w:t>
      </w:r>
      <w:r>
        <w:rPr>
          <w:bCs/>
          <w:color w:val="000000"/>
        </w:rPr>
        <w:t>i</w:t>
      </w:r>
      <w:r w:rsidRPr="009149E2">
        <w:rPr>
          <w:bCs/>
          <w:color w:val="000000"/>
        </w:rPr>
        <w:t xml:space="preserve">a de </w:t>
      </w:r>
      <w:r>
        <w:rPr>
          <w:bCs/>
          <w:color w:val="000000"/>
        </w:rPr>
        <w:t xml:space="preserve">Gestión y </w:t>
      </w:r>
      <w:r w:rsidRPr="009149E2">
        <w:rPr>
          <w:bCs/>
          <w:color w:val="000000"/>
        </w:rPr>
        <w:t>Administraci</w:t>
      </w:r>
      <w:r w:rsidRPr="009149E2">
        <w:rPr>
          <w:rFonts w:hint="eastAsia"/>
          <w:bCs/>
          <w:color w:val="000000"/>
        </w:rPr>
        <w:t>ó</w:t>
      </w:r>
      <w:r w:rsidRPr="009149E2">
        <w:rPr>
          <w:bCs/>
          <w:color w:val="000000"/>
        </w:rPr>
        <w:t>n</w:t>
      </w:r>
      <w:r>
        <w:rPr>
          <w:bCs/>
          <w:color w:val="000000"/>
        </w:rPr>
        <w:t xml:space="preserve"> Universitaria</w:t>
      </w:r>
    </w:p>
    <w:p w14:paraId="5E7247B9" w14:textId="77777777" w:rsidR="004F555F" w:rsidRPr="00E47D4E" w:rsidRDefault="004F555F" w:rsidP="004F555F">
      <w:pPr>
        <w:jc w:val="center"/>
        <w:rPr>
          <w:b/>
          <w:color w:val="000000"/>
        </w:rPr>
      </w:pPr>
    </w:p>
    <w:p w14:paraId="61367366" w14:textId="77777777" w:rsidR="004F555F" w:rsidRPr="00E47D4E" w:rsidRDefault="004F555F" w:rsidP="004F555F">
      <w:pPr>
        <w:jc w:val="center"/>
        <w:rPr>
          <w:b/>
          <w:color w:val="000000"/>
        </w:rPr>
      </w:pPr>
      <w:r>
        <w:rPr>
          <w:b/>
          <w:color w:val="000000"/>
        </w:rPr>
        <w:t>Maestra en Hacienda Pública</w:t>
      </w:r>
    </w:p>
    <w:p w14:paraId="00F5FF2D" w14:textId="77777777" w:rsidR="004F555F" w:rsidRPr="00E47D4E" w:rsidRDefault="004F555F" w:rsidP="004F555F">
      <w:pPr>
        <w:jc w:val="center"/>
        <w:rPr>
          <w:b/>
          <w:color w:val="000000"/>
        </w:rPr>
      </w:pPr>
      <w:r>
        <w:rPr>
          <w:b/>
          <w:color w:val="000000"/>
        </w:rPr>
        <w:t>Miriam Sierra López</w:t>
      </w:r>
    </w:p>
    <w:p w14:paraId="784B2322" w14:textId="77777777" w:rsidR="004F555F" w:rsidRPr="00E47D4E" w:rsidRDefault="004F555F" w:rsidP="004F555F">
      <w:pPr>
        <w:jc w:val="center"/>
        <w:rPr>
          <w:color w:val="000000"/>
        </w:rPr>
      </w:pPr>
      <w:r>
        <w:rPr>
          <w:color w:val="000000"/>
        </w:rPr>
        <w:t>Secretaria</w:t>
      </w:r>
      <w:r w:rsidRPr="00E47D4E">
        <w:rPr>
          <w:color w:val="000000"/>
        </w:rPr>
        <w:t xml:space="preserve"> de Finanzas</w:t>
      </w:r>
    </w:p>
    <w:p w14:paraId="758FBB9F" w14:textId="77777777" w:rsidR="004F555F" w:rsidRPr="00E47D4E" w:rsidRDefault="004F555F" w:rsidP="004F555F">
      <w:pPr>
        <w:jc w:val="center"/>
        <w:rPr>
          <w:b/>
          <w:color w:val="000000"/>
        </w:rPr>
      </w:pPr>
    </w:p>
    <w:p w14:paraId="261DBA46" w14:textId="77777777" w:rsidR="004F555F" w:rsidRPr="00E47D4E" w:rsidRDefault="004F555F" w:rsidP="004F555F">
      <w:pPr>
        <w:jc w:val="center"/>
        <w:rPr>
          <w:b/>
          <w:color w:val="000000"/>
        </w:rPr>
      </w:pPr>
      <w:r w:rsidRPr="00E47D4E">
        <w:rPr>
          <w:b/>
          <w:color w:val="000000"/>
        </w:rPr>
        <w:t xml:space="preserve">Doctora en </w:t>
      </w:r>
      <w:r>
        <w:rPr>
          <w:b/>
          <w:color w:val="000000"/>
        </w:rPr>
        <w:t>Humanidades</w:t>
      </w:r>
    </w:p>
    <w:p w14:paraId="5D7FDE7A" w14:textId="77777777" w:rsidR="004F555F" w:rsidRPr="00E47D4E" w:rsidRDefault="004F555F" w:rsidP="004F555F">
      <w:pPr>
        <w:jc w:val="center"/>
        <w:rPr>
          <w:b/>
          <w:color w:val="000000"/>
        </w:rPr>
      </w:pPr>
      <w:r>
        <w:rPr>
          <w:b/>
          <w:color w:val="000000"/>
        </w:rPr>
        <w:t>María de las Mercedes Portilla Luja</w:t>
      </w:r>
    </w:p>
    <w:p w14:paraId="0D86E05D" w14:textId="77777777" w:rsidR="004F555F" w:rsidRPr="00E47D4E" w:rsidRDefault="004F555F" w:rsidP="004F555F">
      <w:pPr>
        <w:jc w:val="center"/>
        <w:rPr>
          <w:color w:val="000000"/>
        </w:rPr>
      </w:pPr>
      <w:r>
        <w:rPr>
          <w:color w:val="000000"/>
        </w:rPr>
        <w:t>Secretaria de Desarrollo y Fortalecimiento Institucional</w:t>
      </w:r>
    </w:p>
    <w:p w14:paraId="0A5A14CC" w14:textId="77777777" w:rsidR="004F555F" w:rsidRDefault="004F555F" w:rsidP="004F555F">
      <w:pPr>
        <w:jc w:val="center"/>
        <w:rPr>
          <w:color w:val="000000"/>
        </w:rPr>
      </w:pPr>
    </w:p>
    <w:p w14:paraId="3CDC94C0" w14:textId="412EF138" w:rsidR="004F555F" w:rsidRPr="00E47D4E" w:rsidRDefault="004F555F" w:rsidP="004F555F">
      <w:pPr>
        <w:jc w:val="center"/>
        <w:rPr>
          <w:b/>
          <w:color w:val="000000"/>
        </w:rPr>
      </w:pPr>
      <w:r w:rsidRPr="00E47D4E">
        <w:rPr>
          <w:b/>
          <w:color w:val="000000"/>
        </w:rPr>
        <w:t xml:space="preserve">Doctora en </w:t>
      </w:r>
      <w:r w:rsidR="00EE158C">
        <w:rPr>
          <w:b/>
          <w:color w:val="000000"/>
        </w:rPr>
        <w:t>Geografía</w:t>
      </w:r>
    </w:p>
    <w:p w14:paraId="75435DE4" w14:textId="21B66A67" w:rsidR="004F555F" w:rsidRPr="00E47D4E" w:rsidRDefault="00EE158C" w:rsidP="004F555F">
      <w:pPr>
        <w:jc w:val="center"/>
        <w:rPr>
          <w:b/>
          <w:color w:val="000000"/>
        </w:rPr>
      </w:pPr>
      <w:r>
        <w:rPr>
          <w:b/>
          <w:color w:val="000000"/>
        </w:rPr>
        <w:t>Norma Baca</w:t>
      </w:r>
      <w:r w:rsidR="00BB4E3D">
        <w:rPr>
          <w:b/>
          <w:color w:val="000000"/>
        </w:rPr>
        <w:t xml:space="preserve"> Tavira</w:t>
      </w:r>
    </w:p>
    <w:p w14:paraId="3475F35B" w14:textId="77777777" w:rsidR="004F555F" w:rsidRPr="00E47D4E" w:rsidRDefault="004F555F" w:rsidP="004F555F">
      <w:pPr>
        <w:jc w:val="center"/>
        <w:rPr>
          <w:color w:val="000000"/>
        </w:rPr>
      </w:pPr>
      <w:r>
        <w:rPr>
          <w:color w:val="000000"/>
        </w:rPr>
        <w:t>Secretaria de Igualdad Sustantiva y Cuidados</w:t>
      </w:r>
    </w:p>
    <w:p w14:paraId="2C05C9E5" w14:textId="77777777" w:rsidR="004F555F" w:rsidRDefault="004F555F" w:rsidP="004F555F">
      <w:pPr>
        <w:jc w:val="center"/>
        <w:rPr>
          <w:color w:val="000000"/>
        </w:rPr>
      </w:pPr>
    </w:p>
    <w:p w14:paraId="751F15E1" w14:textId="77777777" w:rsidR="004F555F" w:rsidRPr="00E47D4E" w:rsidRDefault="004F555F" w:rsidP="004F555F">
      <w:pPr>
        <w:jc w:val="center"/>
        <w:rPr>
          <w:b/>
          <w:color w:val="000000"/>
        </w:rPr>
      </w:pPr>
      <w:r>
        <w:rPr>
          <w:b/>
          <w:color w:val="000000"/>
        </w:rPr>
        <w:t>Doctor en Ciencias e Ingeniería de Materiales</w:t>
      </w:r>
    </w:p>
    <w:p w14:paraId="449741B6" w14:textId="77777777" w:rsidR="004F555F" w:rsidRPr="00E47D4E" w:rsidRDefault="004F555F" w:rsidP="004F555F">
      <w:pPr>
        <w:jc w:val="center"/>
        <w:rPr>
          <w:b/>
          <w:color w:val="000000"/>
        </w:rPr>
      </w:pPr>
      <w:r>
        <w:rPr>
          <w:b/>
          <w:color w:val="000000"/>
        </w:rPr>
        <w:t>José Guadalupe Miranda Hernández</w:t>
      </w:r>
    </w:p>
    <w:p w14:paraId="79C0CF63" w14:textId="77777777" w:rsidR="004F555F" w:rsidRPr="00E47D4E" w:rsidRDefault="004F555F" w:rsidP="004F555F">
      <w:pPr>
        <w:jc w:val="center"/>
        <w:rPr>
          <w:color w:val="000000"/>
        </w:rPr>
      </w:pPr>
      <w:r>
        <w:rPr>
          <w:color w:val="000000"/>
        </w:rPr>
        <w:t>Secretario de Centros Universitarios y Unidades Académicas</w:t>
      </w:r>
    </w:p>
    <w:p w14:paraId="74E0F4DC" w14:textId="77777777" w:rsidR="004F555F" w:rsidRDefault="004F555F" w:rsidP="004F555F">
      <w:pPr>
        <w:jc w:val="center"/>
        <w:rPr>
          <w:color w:val="000000"/>
        </w:rPr>
      </w:pPr>
    </w:p>
    <w:p w14:paraId="751E8B56" w14:textId="77777777" w:rsidR="004F555F" w:rsidRDefault="004F555F" w:rsidP="004F555F">
      <w:pPr>
        <w:jc w:val="center"/>
        <w:rPr>
          <w:b/>
          <w:color w:val="000000"/>
        </w:rPr>
      </w:pPr>
      <w:r>
        <w:rPr>
          <w:b/>
          <w:color w:val="000000"/>
        </w:rPr>
        <w:t>Licenciada en Derecho</w:t>
      </w:r>
    </w:p>
    <w:p w14:paraId="2FD46658" w14:textId="77777777" w:rsidR="004F555F" w:rsidRPr="003A3649" w:rsidRDefault="004F555F" w:rsidP="004F555F">
      <w:pPr>
        <w:jc w:val="center"/>
        <w:rPr>
          <w:b/>
          <w:color w:val="000000"/>
        </w:rPr>
      </w:pPr>
      <w:r>
        <w:rPr>
          <w:b/>
          <w:color w:val="000000"/>
        </w:rPr>
        <w:t>Evangelina Sales Sánchez</w:t>
      </w:r>
    </w:p>
    <w:p w14:paraId="0266FA71" w14:textId="77777777" w:rsidR="004F555F" w:rsidRPr="003A3649" w:rsidRDefault="004F555F" w:rsidP="004F555F">
      <w:pPr>
        <w:jc w:val="center"/>
        <w:rPr>
          <w:bCs/>
          <w:color w:val="000000"/>
        </w:rPr>
      </w:pPr>
      <w:r>
        <w:rPr>
          <w:bCs/>
          <w:color w:val="000000"/>
        </w:rPr>
        <w:t>Consejera Jurídica Universitaria</w:t>
      </w:r>
    </w:p>
    <w:p w14:paraId="43A26491" w14:textId="77777777" w:rsidR="004F555F" w:rsidRPr="00E47D4E" w:rsidRDefault="004F555F" w:rsidP="004F555F">
      <w:pPr>
        <w:jc w:val="center"/>
        <w:rPr>
          <w:b/>
          <w:color w:val="000000"/>
        </w:rPr>
      </w:pPr>
    </w:p>
    <w:p w14:paraId="47F8EC43" w14:textId="77777777" w:rsidR="004F555F" w:rsidRPr="00E47D4E" w:rsidRDefault="004F555F" w:rsidP="004F555F">
      <w:pPr>
        <w:jc w:val="center"/>
        <w:rPr>
          <w:b/>
          <w:color w:val="000000"/>
        </w:rPr>
      </w:pPr>
      <w:r>
        <w:rPr>
          <w:b/>
          <w:color w:val="000000"/>
        </w:rPr>
        <w:t>Doctora en Diseño</w:t>
      </w:r>
    </w:p>
    <w:p w14:paraId="338CB22A" w14:textId="77777777" w:rsidR="004F555F" w:rsidRPr="00E47D4E" w:rsidRDefault="004F555F" w:rsidP="004F555F">
      <w:pPr>
        <w:jc w:val="center"/>
        <w:rPr>
          <w:b/>
          <w:color w:val="000000"/>
        </w:rPr>
      </w:pPr>
      <w:r>
        <w:rPr>
          <w:b/>
          <w:color w:val="000000"/>
        </w:rPr>
        <w:t>María Fernanda Valdés Figueroa</w:t>
      </w:r>
    </w:p>
    <w:p w14:paraId="379BB758" w14:textId="77777777" w:rsidR="004F555F" w:rsidRPr="00E47D4E" w:rsidRDefault="004F555F" w:rsidP="004F555F">
      <w:pPr>
        <w:jc w:val="center"/>
        <w:rPr>
          <w:color w:val="000000"/>
        </w:rPr>
      </w:pPr>
      <w:r>
        <w:rPr>
          <w:color w:val="000000"/>
        </w:rPr>
        <w:t>Comunicación Social Universitaria</w:t>
      </w:r>
    </w:p>
    <w:p w14:paraId="6BD58CBF" w14:textId="77777777" w:rsidR="004F555F" w:rsidRPr="00E47D4E" w:rsidRDefault="004F555F" w:rsidP="004F555F">
      <w:pPr>
        <w:jc w:val="center"/>
        <w:rPr>
          <w:b/>
          <w:color w:val="000000"/>
        </w:rPr>
      </w:pPr>
    </w:p>
    <w:p w14:paraId="7A857D29" w14:textId="77777777" w:rsidR="004F555F" w:rsidRDefault="004F555F" w:rsidP="004F555F">
      <w:pPr>
        <w:jc w:val="center"/>
        <w:rPr>
          <w:b/>
          <w:color w:val="000000"/>
        </w:rPr>
      </w:pPr>
      <w:r>
        <w:rPr>
          <w:b/>
          <w:color w:val="000000"/>
        </w:rPr>
        <w:lastRenderedPageBreak/>
        <w:t>Doctor en Políticas Públicas</w:t>
      </w:r>
    </w:p>
    <w:p w14:paraId="6E1F7ECF" w14:textId="77777777" w:rsidR="004F555F" w:rsidRPr="006B6687" w:rsidRDefault="004F555F" w:rsidP="004F555F">
      <w:pPr>
        <w:jc w:val="center"/>
        <w:rPr>
          <w:b/>
          <w:color w:val="000000"/>
        </w:rPr>
      </w:pPr>
      <w:r>
        <w:rPr>
          <w:b/>
          <w:color w:val="000000"/>
        </w:rPr>
        <w:t>Bernardo Jorge Almaraz Calderón</w:t>
      </w:r>
    </w:p>
    <w:p w14:paraId="4950C136" w14:textId="77777777" w:rsidR="004F555F" w:rsidRPr="006B6687" w:rsidRDefault="004F555F" w:rsidP="004F555F">
      <w:pPr>
        <w:jc w:val="center"/>
        <w:rPr>
          <w:bCs/>
          <w:color w:val="000000"/>
        </w:rPr>
      </w:pPr>
      <w:r>
        <w:rPr>
          <w:bCs/>
          <w:color w:val="000000"/>
        </w:rPr>
        <w:t>Jefe de la Oficina de la Rectoría</w:t>
      </w:r>
    </w:p>
    <w:p w14:paraId="77B58204" w14:textId="77777777" w:rsidR="00E2037B" w:rsidRDefault="00E2037B" w:rsidP="00E2037B"/>
    <w:p w14:paraId="6E8DBD63" w14:textId="77777777" w:rsidR="004856E6" w:rsidRDefault="004856E6" w:rsidP="00A609C0">
      <w:pPr>
        <w:contextualSpacing/>
        <w:rPr>
          <w:rFonts w:ascii="Arial Narrow" w:hAnsi="Arial Narrow" w:cstheme="minorHAnsi"/>
          <w:b/>
          <w:sz w:val="22"/>
          <w:szCs w:val="22"/>
        </w:rPr>
      </w:pPr>
      <w:r>
        <w:rPr>
          <w:rFonts w:ascii="Arial Narrow" w:hAnsi="Arial Narrow" w:cstheme="minorHAnsi"/>
          <w:b/>
          <w:sz w:val="22"/>
          <w:szCs w:val="22"/>
        </w:rPr>
        <w:br w:type="page"/>
      </w:r>
    </w:p>
    <w:p w14:paraId="4B1785CB" w14:textId="5DAA6FBE" w:rsidR="008C5817" w:rsidRPr="00B4672F" w:rsidRDefault="008C5817" w:rsidP="00A609C0">
      <w:pPr>
        <w:pStyle w:val="Textoindependiente"/>
        <w:contextualSpacing/>
        <w:jc w:val="center"/>
        <w:rPr>
          <w:rFonts w:ascii="Arial Narrow" w:hAnsi="Arial Narrow" w:cstheme="minorHAnsi"/>
          <w:b/>
          <w:color w:val="808080" w:themeColor="background1" w:themeShade="80"/>
          <w:sz w:val="22"/>
          <w:szCs w:val="22"/>
        </w:rPr>
      </w:pPr>
      <w:r w:rsidRPr="00B4672F">
        <w:rPr>
          <w:rFonts w:ascii="Arial Narrow" w:hAnsi="Arial Narrow" w:cstheme="minorHAnsi"/>
          <w:b/>
          <w:sz w:val="22"/>
          <w:szCs w:val="22"/>
        </w:rPr>
        <w:lastRenderedPageBreak/>
        <w:t xml:space="preserve">DIRECTORIO </w:t>
      </w:r>
      <w:r w:rsidR="00015993" w:rsidRPr="00B4672F">
        <w:rPr>
          <w:rFonts w:ascii="Arial Narrow" w:hAnsi="Arial Narrow" w:cstheme="minorHAnsi"/>
          <w:b/>
          <w:color w:val="808080" w:themeColor="background1" w:themeShade="80"/>
          <w:sz w:val="22"/>
          <w:szCs w:val="22"/>
        </w:rPr>
        <w:t>DE LOS ESPACIOS ACADÉMICOS PARTICIPANTES</w:t>
      </w:r>
    </w:p>
    <w:p w14:paraId="667E9045" w14:textId="5562ED52" w:rsidR="00AC55B2" w:rsidRPr="00B4672F" w:rsidRDefault="00AC55B2" w:rsidP="00A609C0">
      <w:pPr>
        <w:pStyle w:val="Textoindependiente"/>
        <w:contextualSpacing/>
        <w:jc w:val="center"/>
        <w:rPr>
          <w:rFonts w:ascii="Arial Narrow" w:hAnsi="Arial Narrow" w:cstheme="minorHAnsi"/>
          <w:b/>
          <w:color w:val="808080" w:themeColor="background1" w:themeShade="80"/>
          <w:sz w:val="22"/>
          <w:szCs w:val="22"/>
        </w:rPr>
      </w:pPr>
      <w:r w:rsidRPr="00B4672F">
        <w:rPr>
          <w:rFonts w:ascii="Arial Narrow" w:hAnsi="Arial Narrow" w:cstheme="minorHAnsi"/>
          <w:b/>
          <w:color w:val="808080" w:themeColor="background1" w:themeShade="80"/>
          <w:sz w:val="22"/>
          <w:szCs w:val="22"/>
        </w:rPr>
        <w:t xml:space="preserve">Solo deben incluirse a los espacios académicos </w:t>
      </w:r>
      <w:r w:rsidR="006C168B" w:rsidRPr="00B4672F">
        <w:rPr>
          <w:rFonts w:ascii="Arial Narrow" w:hAnsi="Arial Narrow" w:cstheme="minorHAnsi"/>
          <w:b/>
          <w:color w:val="808080" w:themeColor="background1" w:themeShade="80"/>
          <w:sz w:val="22"/>
          <w:szCs w:val="22"/>
        </w:rPr>
        <w:t xml:space="preserve">que aporten, al menos, tres profesores </w:t>
      </w:r>
      <w:r w:rsidRPr="00B4672F">
        <w:rPr>
          <w:rFonts w:ascii="Arial Narrow" w:hAnsi="Arial Narrow" w:cstheme="minorHAnsi"/>
          <w:b/>
          <w:color w:val="808080" w:themeColor="background1" w:themeShade="80"/>
          <w:sz w:val="22"/>
          <w:szCs w:val="22"/>
        </w:rPr>
        <w:t>integrantes del núcleo académico básico</w:t>
      </w:r>
    </w:p>
    <w:p w14:paraId="2071864D" w14:textId="77777777" w:rsidR="00AC55B2" w:rsidRPr="00B4672F" w:rsidRDefault="00AC55B2" w:rsidP="00A609C0">
      <w:pPr>
        <w:pStyle w:val="Textoindependiente"/>
        <w:contextualSpacing/>
        <w:jc w:val="center"/>
        <w:rPr>
          <w:rFonts w:ascii="Arial Narrow" w:hAnsi="Arial Narrow" w:cstheme="minorHAnsi"/>
          <w:b/>
          <w:sz w:val="22"/>
          <w:szCs w:val="22"/>
        </w:rPr>
      </w:pPr>
    </w:p>
    <w:p w14:paraId="6074A498" w14:textId="3114DF4C" w:rsidR="008C5817" w:rsidRPr="00B4672F" w:rsidRDefault="001F3CEA" w:rsidP="00A609C0">
      <w:pPr>
        <w:pStyle w:val="Textoindependiente"/>
        <w:contextualSpacing/>
        <w:jc w:val="center"/>
        <w:rPr>
          <w:rFonts w:ascii="Arial Narrow" w:hAnsi="Arial Narrow" w:cstheme="minorHAnsi"/>
          <w:b/>
          <w:sz w:val="22"/>
          <w:szCs w:val="22"/>
        </w:rPr>
      </w:pPr>
      <w:r w:rsidRPr="00B4672F">
        <w:rPr>
          <w:rFonts w:ascii="Arial Narrow" w:hAnsi="Arial Narrow" w:cstheme="minorHAnsi"/>
          <w:b/>
          <w:color w:val="808080" w:themeColor="background1" w:themeShade="80"/>
          <w:sz w:val="22"/>
          <w:szCs w:val="22"/>
        </w:rPr>
        <w:t>Nombre y grado académico del titular</w:t>
      </w:r>
    </w:p>
    <w:p w14:paraId="75DB51FA" w14:textId="5E3156C2" w:rsidR="008C5817" w:rsidRPr="00B4672F" w:rsidRDefault="001F3CEA" w:rsidP="00A609C0">
      <w:pPr>
        <w:pStyle w:val="Textoindependiente"/>
        <w:contextualSpacing/>
        <w:jc w:val="center"/>
        <w:rPr>
          <w:rFonts w:ascii="Arial Narrow" w:hAnsi="Arial Narrow" w:cstheme="minorHAnsi"/>
          <w:sz w:val="22"/>
          <w:szCs w:val="22"/>
        </w:rPr>
      </w:pPr>
      <w:r w:rsidRPr="00B4672F">
        <w:rPr>
          <w:rFonts w:ascii="Arial Narrow" w:hAnsi="Arial Narrow" w:cstheme="minorHAnsi"/>
          <w:sz w:val="22"/>
          <w:szCs w:val="22"/>
        </w:rPr>
        <w:t>Director</w:t>
      </w:r>
      <w:r w:rsidRPr="00B4672F">
        <w:rPr>
          <w:rFonts w:ascii="Arial Narrow" w:hAnsi="Arial Narrow" w:cstheme="minorHAnsi"/>
          <w:color w:val="808080" w:themeColor="background1" w:themeShade="80"/>
          <w:sz w:val="22"/>
          <w:szCs w:val="22"/>
        </w:rPr>
        <w:t>(a)</w:t>
      </w:r>
    </w:p>
    <w:p w14:paraId="4C9F512A" w14:textId="77777777" w:rsidR="00E74D36" w:rsidRPr="00B4672F" w:rsidRDefault="00E74D36" w:rsidP="00A609C0">
      <w:pPr>
        <w:pStyle w:val="Textoindependiente"/>
        <w:contextualSpacing/>
        <w:jc w:val="center"/>
        <w:rPr>
          <w:rFonts w:ascii="Arial Narrow" w:hAnsi="Arial Narrow" w:cstheme="minorHAnsi"/>
          <w:sz w:val="22"/>
          <w:szCs w:val="22"/>
        </w:rPr>
      </w:pPr>
    </w:p>
    <w:p w14:paraId="34259890" w14:textId="41BDC73F" w:rsidR="00E74D36" w:rsidRPr="00B4672F" w:rsidRDefault="001F3CEA" w:rsidP="00A609C0">
      <w:pPr>
        <w:pStyle w:val="Textoindependiente"/>
        <w:contextualSpacing/>
        <w:jc w:val="center"/>
        <w:rPr>
          <w:rFonts w:ascii="Arial Narrow" w:hAnsi="Arial Narrow" w:cstheme="minorHAnsi"/>
          <w:b/>
          <w:sz w:val="22"/>
          <w:szCs w:val="22"/>
        </w:rPr>
      </w:pPr>
      <w:r w:rsidRPr="00B4672F">
        <w:rPr>
          <w:rFonts w:ascii="Arial Narrow" w:hAnsi="Arial Narrow" w:cstheme="minorHAnsi"/>
          <w:b/>
          <w:color w:val="808080" w:themeColor="background1" w:themeShade="80"/>
          <w:sz w:val="22"/>
          <w:szCs w:val="22"/>
        </w:rPr>
        <w:t>Nombre y grado del titular</w:t>
      </w:r>
    </w:p>
    <w:p w14:paraId="215A8A35" w14:textId="6D8EB85A" w:rsidR="00E74D36" w:rsidRPr="00B4672F" w:rsidRDefault="00F15D58" w:rsidP="00A609C0">
      <w:pPr>
        <w:pStyle w:val="Textoindependiente"/>
        <w:contextualSpacing/>
        <w:jc w:val="center"/>
        <w:rPr>
          <w:rFonts w:ascii="Arial Narrow" w:hAnsi="Arial Narrow" w:cstheme="minorHAnsi"/>
          <w:sz w:val="22"/>
          <w:szCs w:val="22"/>
        </w:rPr>
      </w:pPr>
      <w:r w:rsidRPr="00B4672F">
        <w:rPr>
          <w:rFonts w:ascii="Arial Narrow" w:hAnsi="Arial Narrow" w:cstheme="minorHAnsi"/>
          <w:sz w:val="22"/>
          <w:szCs w:val="22"/>
        </w:rPr>
        <w:t>Subdirector</w:t>
      </w:r>
      <w:r w:rsidR="001F3CEA" w:rsidRPr="00B4672F">
        <w:rPr>
          <w:rFonts w:ascii="Arial Narrow" w:hAnsi="Arial Narrow" w:cstheme="minorHAnsi"/>
          <w:color w:val="808080" w:themeColor="background1" w:themeShade="80"/>
          <w:sz w:val="22"/>
          <w:szCs w:val="22"/>
        </w:rPr>
        <w:t>(a)</w:t>
      </w:r>
      <w:r w:rsidRPr="00B4672F">
        <w:rPr>
          <w:rFonts w:ascii="Arial Narrow" w:hAnsi="Arial Narrow" w:cstheme="minorHAnsi"/>
          <w:sz w:val="22"/>
          <w:szCs w:val="22"/>
        </w:rPr>
        <w:t xml:space="preserve"> Académic</w:t>
      </w:r>
      <w:r w:rsidR="001F3CEA" w:rsidRPr="00B4672F">
        <w:rPr>
          <w:rFonts w:ascii="Arial Narrow" w:hAnsi="Arial Narrow" w:cstheme="minorHAnsi"/>
          <w:color w:val="808080" w:themeColor="background1" w:themeShade="80"/>
          <w:sz w:val="22"/>
          <w:szCs w:val="22"/>
        </w:rPr>
        <w:t>(</w:t>
      </w:r>
      <w:r w:rsidRPr="00B4672F">
        <w:rPr>
          <w:rFonts w:ascii="Arial Narrow" w:hAnsi="Arial Narrow" w:cstheme="minorHAnsi"/>
          <w:color w:val="808080" w:themeColor="background1" w:themeShade="80"/>
          <w:sz w:val="22"/>
          <w:szCs w:val="22"/>
        </w:rPr>
        <w:t>o</w:t>
      </w:r>
      <w:r w:rsidR="001F3CEA" w:rsidRPr="00B4672F">
        <w:rPr>
          <w:rFonts w:ascii="Arial Narrow" w:hAnsi="Arial Narrow" w:cstheme="minorHAnsi"/>
          <w:color w:val="808080" w:themeColor="background1" w:themeShade="80"/>
          <w:sz w:val="22"/>
          <w:szCs w:val="22"/>
        </w:rPr>
        <w:t>)(a)</w:t>
      </w:r>
    </w:p>
    <w:p w14:paraId="2974C814" w14:textId="77777777" w:rsidR="00E74D36" w:rsidRPr="00B4672F" w:rsidRDefault="00E74D36" w:rsidP="00A609C0">
      <w:pPr>
        <w:pStyle w:val="Textoindependiente"/>
        <w:contextualSpacing/>
        <w:jc w:val="center"/>
        <w:rPr>
          <w:rFonts w:ascii="Arial Narrow" w:hAnsi="Arial Narrow" w:cstheme="minorHAnsi"/>
          <w:sz w:val="22"/>
          <w:szCs w:val="22"/>
        </w:rPr>
      </w:pPr>
    </w:p>
    <w:p w14:paraId="002C8348" w14:textId="0C989341" w:rsidR="00E74D36" w:rsidRPr="00B4672F" w:rsidRDefault="001F3CEA" w:rsidP="00A609C0">
      <w:pPr>
        <w:pStyle w:val="Textoindependiente"/>
        <w:contextualSpacing/>
        <w:jc w:val="center"/>
        <w:rPr>
          <w:rFonts w:ascii="Arial Narrow" w:hAnsi="Arial Narrow" w:cstheme="minorHAnsi"/>
          <w:b/>
          <w:color w:val="808080" w:themeColor="background1" w:themeShade="80"/>
          <w:sz w:val="22"/>
          <w:szCs w:val="22"/>
        </w:rPr>
      </w:pPr>
      <w:r w:rsidRPr="00B4672F">
        <w:rPr>
          <w:rFonts w:ascii="Arial Narrow" w:hAnsi="Arial Narrow" w:cstheme="minorHAnsi"/>
          <w:b/>
          <w:color w:val="808080" w:themeColor="background1" w:themeShade="80"/>
          <w:sz w:val="22"/>
          <w:szCs w:val="22"/>
        </w:rPr>
        <w:t>Nombre y grado del titular</w:t>
      </w:r>
    </w:p>
    <w:p w14:paraId="46B516BB" w14:textId="7CF394A7" w:rsidR="00E74D36" w:rsidRPr="00B4672F" w:rsidRDefault="00F15D58" w:rsidP="00A609C0">
      <w:pPr>
        <w:pStyle w:val="Textoindependiente"/>
        <w:contextualSpacing/>
        <w:jc w:val="center"/>
        <w:rPr>
          <w:rFonts w:ascii="Arial Narrow" w:hAnsi="Arial Narrow" w:cstheme="minorHAnsi"/>
          <w:sz w:val="22"/>
          <w:szCs w:val="22"/>
        </w:rPr>
      </w:pPr>
      <w:r w:rsidRPr="00B4672F">
        <w:rPr>
          <w:rFonts w:ascii="Arial Narrow" w:hAnsi="Arial Narrow" w:cstheme="minorHAnsi"/>
          <w:sz w:val="22"/>
          <w:szCs w:val="22"/>
        </w:rPr>
        <w:t>Subdirector</w:t>
      </w:r>
      <w:r w:rsidR="001F3CEA" w:rsidRPr="00B4672F">
        <w:rPr>
          <w:rFonts w:ascii="Arial Narrow" w:hAnsi="Arial Narrow" w:cstheme="minorHAnsi"/>
          <w:color w:val="808080" w:themeColor="background1" w:themeShade="80"/>
          <w:sz w:val="22"/>
          <w:szCs w:val="22"/>
        </w:rPr>
        <w:t>(a)</w:t>
      </w:r>
      <w:r w:rsidRPr="00B4672F">
        <w:rPr>
          <w:rFonts w:ascii="Arial Narrow" w:hAnsi="Arial Narrow" w:cstheme="minorHAnsi"/>
          <w:sz w:val="22"/>
          <w:szCs w:val="22"/>
        </w:rPr>
        <w:t xml:space="preserve"> Administrativ</w:t>
      </w:r>
      <w:r w:rsidRPr="00B4672F">
        <w:rPr>
          <w:rFonts w:ascii="Arial Narrow" w:hAnsi="Arial Narrow" w:cstheme="minorHAnsi"/>
          <w:color w:val="808080" w:themeColor="background1" w:themeShade="80"/>
          <w:sz w:val="22"/>
          <w:szCs w:val="22"/>
        </w:rPr>
        <w:t>o</w:t>
      </w:r>
      <w:r w:rsidR="001F3CEA" w:rsidRPr="00B4672F">
        <w:rPr>
          <w:rFonts w:ascii="Arial Narrow" w:hAnsi="Arial Narrow" w:cstheme="minorHAnsi"/>
          <w:color w:val="808080" w:themeColor="background1" w:themeShade="80"/>
          <w:sz w:val="22"/>
          <w:szCs w:val="22"/>
        </w:rPr>
        <w:t>(a)</w:t>
      </w:r>
    </w:p>
    <w:p w14:paraId="2C35D8E8" w14:textId="77777777" w:rsidR="00E74D36" w:rsidRPr="00B4672F" w:rsidRDefault="00E74D36" w:rsidP="00A609C0">
      <w:pPr>
        <w:pStyle w:val="Textoindependiente"/>
        <w:contextualSpacing/>
        <w:jc w:val="center"/>
        <w:rPr>
          <w:rFonts w:ascii="Arial Narrow" w:hAnsi="Arial Narrow" w:cstheme="minorHAnsi"/>
          <w:sz w:val="22"/>
          <w:szCs w:val="22"/>
        </w:rPr>
      </w:pPr>
    </w:p>
    <w:p w14:paraId="1485FC6A" w14:textId="2DF7FB72" w:rsidR="00E74D36" w:rsidRPr="00B4672F" w:rsidRDefault="001F3CEA" w:rsidP="00A609C0">
      <w:pPr>
        <w:pStyle w:val="Textoindependiente"/>
        <w:contextualSpacing/>
        <w:jc w:val="center"/>
        <w:rPr>
          <w:rFonts w:ascii="Arial Narrow" w:hAnsi="Arial Narrow" w:cstheme="minorHAnsi"/>
          <w:b/>
          <w:color w:val="808080" w:themeColor="background1" w:themeShade="80"/>
          <w:sz w:val="22"/>
          <w:szCs w:val="22"/>
        </w:rPr>
      </w:pPr>
      <w:r w:rsidRPr="00B4672F">
        <w:rPr>
          <w:rFonts w:ascii="Arial Narrow" w:hAnsi="Arial Narrow" w:cstheme="minorHAnsi"/>
          <w:b/>
          <w:color w:val="808080" w:themeColor="background1" w:themeShade="80"/>
          <w:sz w:val="22"/>
          <w:szCs w:val="22"/>
        </w:rPr>
        <w:t>Nombre y grado del titular</w:t>
      </w:r>
    </w:p>
    <w:p w14:paraId="7331195D" w14:textId="4CEF360D" w:rsidR="00E74D36" w:rsidRPr="00B4672F" w:rsidRDefault="00F15D58" w:rsidP="00A609C0">
      <w:pPr>
        <w:pStyle w:val="Textoindependiente"/>
        <w:contextualSpacing/>
        <w:jc w:val="center"/>
        <w:rPr>
          <w:rFonts w:ascii="Arial Narrow" w:hAnsi="Arial Narrow" w:cstheme="minorHAnsi"/>
          <w:sz w:val="22"/>
          <w:szCs w:val="22"/>
        </w:rPr>
      </w:pPr>
      <w:r w:rsidRPr="00B4672F">
        <w:rPr>
          <w:rFonts w:ascii="Arial Narrow" w:hAnsi="Arial Narrow" w:cstheme="minorHAnsi"/>
          <w:color w:val="808080" w:themeColor="background1" w:themeShade="80"/>
          <w:sz w:val="22"/>
          <w:szCs w:val="22"/>
        </w:rPr>
        <w:t>Coordinador</w:t>
      </w:r>
      <w:r w:rsidR="001F3CEA" w:rsidRPr="00B4672F">
        <w:rPr>
          <w:rFonts w:ascii="Arial Narrow" w:hAnsi="Arial Narrow" w:cstheme="minorHAnsi"/>
          <w:color w:val="808080" w:themeColor="background1" w:themeShade="80"/>
          <w:sz w:val="22"/>
          <w:szCs w:val="22"/>
        </w:rPr>
        <w:t>(</w:t>
      </w:r>
      <w:r w:rsidRPr="00B4672F">
        <w:rPr>
          <w:rFonts w:ascii="Arial Narrow" w:hAnsi="Arial Narrow" w:cstheme="minorHAnsi"/>
          <w:color w:val="808080" w:themeColor="background1" w:themeShade="80"/>
          <w:sz w:val="22"/>
          <w:szCs w:val="22"/>
        </w:rPr>
        <w:t>a</w:t>
      </w:r>
      <w:r w:rsidR="001F3CEA" w:rsidRPr="00B4672F">
        <w:rPr>
          <w:rFonts w:ascii="Arial Narrow" w:hAnsi="Arial Narrow" w:cstheme="minorHAnsi"/>
          <w:color w:val="808080" w:themeColor="background1" w:themeShade="80"/>
          <w:sz w:val="22"/>
          <w:szCs w:val="22"/>
        </w:rPr>
        <w:t>)</w:t>
      </w:r>
      <w:r w:rsidRPr="00B4672F">
        <w:rPr>
          <w:rFonts w:ascii="Arial Narrow" w:hAnsi="Arial Narrow" w:cstheme="minorHAnsi"/>
          <w:color w:val="808080" w:themeColor="background1" w:themeShade="80"/>
          <w:sz w:val="22"/>
          <w:szCs w:val="22"/>
        </w:rPr>
        <w:t xml:space="preserve"> de Estudios Avanzados</w:t>
      </w:r>
      <w:r w:rsidR="001F3CEA" w:rsidRPr="00B4672F">
        <w:rPr>
          <w:rFonts w:ascii="Arial Narrow" w:hAnsi="Arial Narrow" w:cstheme="minorHAnsi"/>
          <w:color w:val="808080" w:themeColor="background1" w:themeShade="80"/>
          <w:sz w:val="22"/>
          <w:szCs w:val="22"/>
        </w:rPr>
        <w:t xml:space="preserve"> o equivalente</w:t>
      </w:r>
    </w:p>
    <w:p w14:paraId="3DA70117" w14:textId="77777777" w:rsidR="00E74D36" w:rsidRPr="00B4672F" w:rsidRDefault="00E74D36" w:rsidP="00A609C0">
      <w:pPr>
        <w:pStyle w:val="Textoindependiente"/>
        <w:contextualSpacing/>
        <w:jc w:val="center"/>
        <w:rPr>
          <w:rFonts w:ascii="Arial Narrow" w:hAnsi="Arial Narrow" w:cstheme="minorHAnsi"/>
          <w:sz w:val="22"/>
          <w:szCs w:val="22"/>
        </w:rPr>
      </w:pPr>
    </w:p>
    <w:p w14:paraId="4AE1B662" w14:textId="69B1154C" w:rsidR="00E74D36" w:rsidRPr="00B4672F" w:rsidRDefault="001F3CEA" w:rsidP="00A609C0">
      <w:pPr>
        <w:pStyle w:val="Textoindependiente"/>
        <w:contextualSpacing/>
        <w:jc w:val="center"/>
        <w:rPr>
          <w:rFonts w:ascii="Arial Narrow" w:hAnsi="Arial Narrow" w:cstheme="minorHAnsi"/>
          <w:b/>
          <w:color w:val="808080" w:themeColor="background1" w:themeShade="80"/>
          <w:sz w:val="22"/>
          <w:szCs w:val="22"/>
        </w:rPr>
      </w:pPr>
      <w:r w:rsidRPr="00B4672F">
        <w:rPr>
          <w:rFonts w:ascii="Arial Narrow" w:hAnsi="Arial Narrow" w:cstheme="minorHAnsi"/>
          <w:b/>
          <w:color w:val="808080" w:themeColor="background1" w:themeShade="80"/>
          <w:sz w:val="22"/>
          <w:szCs w:val="22"/>
        </w:rPr>
        <w:t>Nombre y grado del titular</w:t>
      </w:r>
    </w:p>
    <w:p w14:paraId="501E9E13" w14:textId="498AE544" w:rsidR="00E74D36" w:rsidRPr="00B4672F" w:rsidRDefault="00F15D58" w:rsidP="00A609C0">
      <w:pPr>
        <w:pStyle w:val="Textoindependiente"/>
        <w:contextualSpacing/>
        <w:jc w:val="center"/>
        <w:rPr>
          <w:rFonts w:ascii="Arial Narrow" w:hAnsi="Arial Narrow" w:cstheme="minorHAnsi"/>
          <w:color w:val="808080" w:themeColor="background1" w:themeShade="80"/>
          <w:sz w:val="22"/>
          <w:szCs w:val="22"/>
        </w:rPr>
      </w:pPr>
      <w:r w:rsidRPr="00B4672F">
        <w:rPr>
          <w:rFonts w:ascii="Arial Narrow" w:hAnsi="Arial Narrow" w:cstheme="minorHAnsi"/>
          <w:color w:val="808080" w:themeColor="background1" w:themeShade="80"/>
          <w:sz w:val="22"/>
          <w:szCs w:val="22"/>
        </w:rPr>
        <w:t>Coordinador</w:t>
      </w:r>
      <w:r w:rsidR="001F3CEA" w:rsidRPr="00B4672F">
        <w:rPr>
          <w:rFonts w:ascii="Arial Narrow" w:hAnsi="Arial Narrow" w:cstheme="minorHAnsi"/>
          <w:color w:val="808080" w:themeColor="background1" w:themeShade="80"/>
          <w:sz w:val="22"/>
          <w:szCs w:val="22"/>
        </w:rPr>
        <w:t>(</w:t>
      </w:r>
      <w:r w:rsidRPr="00B4672F">
        <w:rPr>
          <w:rFonts w:ascii="Arial Narrow" w:hAnsi="Arial Narrow" w:cstheme="minorHAnsi"/>
          <w:color w:val="808080" w:themeColor="background1" w:themeShade="80"/>
          <w:sz w:val="22"/>
          <w:szCs w:val="22"/>
        </w:rPr>
        <w:t>a</w:t>
      </w:r>
      <w:r w:rsidR="001F3CEA" w:rsidRPr="00B4672F">
        <w:rPr>
          <w:rFonts w:ascii="Arial Narrow" w:hAnsi="Arial Narrow" w:cstheme="minorHAnsi"/>
          <w:color w:val="808080" w:themeColor="background1" w:themeShade="80"/>
          <w:sz w:val="22"/>
          <w:szCs w:val="22"/>
        </w:rPr>
        <w:t>)</w:t>
      </w:r>
      <w:r w:rsidRPr="00B4672F">
        <w:rPr>
          <w:rFonts w:ascii="Arial Narrow" w:hAnsi="Arial Narrow" w:cstheme="minorHAnsi"/>
          <w:color w:val="808080" w:themeColor="background1" w:themeShade="80"/>
          <w:sz w:val="22"/>
          <w:szCs w:val="22"/>
        </w:rPr>
        <w:t xml:space="preserve"> de Investigación</w:t>
      </w:r>
      <w:r w:rsidR="001F3CEA" w:rsidRPr="00B4672F">
        <w:rPr>
          <w:rFonts w:ascii="Arial Narrow" w:hAnsi="Arial Narrow" w:cstheme="minorHAnsi"/>
          <w:color w:val="808080" w:themeColor="background1" w:themeShade="80"/>
          <w:sz w:val="22"/>
          <w:szCs w:val="22"/>
        </w:rPr>
        <w:t xml:space="preserve"> o equivalente</w:t>
      </w:r>
    </w:p>
    <w:p w14:paraId="41A31BE3" w14:textId="77777777" w:rsidR="00E74D36" w:rsidRPr="00B4672F" w:rsidRDefault="00E74D36" w:rsidP="00A609C0">
      <w:pPr>
        <w:pStyle w:val="Textoindependiente"/>
        <w:contextualSpacing/>
        <w:jc w:val="center"/>
        <w:rPr>
          <w:rFonts w:ascii="Arial Narrow" w:hAnsi="Arial Narrow" w:cstheme="minorHAnsi"/>
          <w:sz w:val="22"/>
          <w:szCs w:val="22"/>
        </w:rPr>
      </w:pPr>
    </w:p>
    <w:p w14:paraId="00470A71" w14:textId="2FBEA31F" w:rsidR="0056453A" w:rsidRPr="00B4672F" w:rsidRDefault="0056453A" w:rsidP="00A609C0">
      <w:pPr>
        <w:contextualSpacing/>
        <w:rPr>
          <w:rFonts w:ascii="Arial Narrow" w:hAnsi="Arial Narrow" w:cstheme="minorHAnsi"/>
          <w:b/>
          <w:sz w:val="22"/>
          <w:szCs w:val="22"/>
        </w:rPr>
      </w:pPr>
      <w:bookmarkStart w:id="0" w:name="_Toc371453367"/>
      <w:r w:rsidRPr="00B4672F">
        <w:rPr>
          <w:rFonts w:ascii="Arial Narrow" w:hAnsi="Arial Narrow" w:cstheme="minorHAnsi"/>
          <w:b/>
          <w:sz w:val="22"/>
          <w:szCs w:val="22"/>
        </w:rPr>
        <w:br w:type="page"/>
      </w:r>
    </w:p>
    <w:p w14:paraId="65480272" w14:textId="77777777" w:rsidR="00B26EFC" w:rsidRDefault="00B26EFC" w:rsidP="00A609C0">
      <w:pPr>
        <w:contextualSpacing/>
        <w:jc w:val="center"/>
        <w:rPr>
          <w:rFonts w:ascii="Arial Narrow" w:hAnsi="Arial Narrow" w:cstheme="minorHAnsi"/>
          <w:b/>
          <w:sz w:val="22"/>
          <w:szCs w:val="22"/>
        </w:rPr>
      </w:pPr>
      <w:r w:rsidRPr="00B4672F">
        <w:rPr>
          <w:rFonts w:ascii="Arial Narrow" w:hAnsi="Arial Narrow" w:cstheme="minorHAnsi"/>
          <w:b/>
          <w:sz w:val="22"/>
          <w:szCs w:val="22"/>
        </w:rPr>
        <w:lastRenderedPageBreak/>
        <w:t>COMITÉ CURRICULAR</w:t>
      </w:r>
      <w:bookmarkEnd w:id="0"/>
    </w:p>
    <w:p w14:paraId="6E232596" w14:textId="77777777" w:rsidR="00A609C0" w:rsidRPr="00B4672F" w:rsidRDefault="00A609C0" w:rsidP="00A609C0">
      <w:pPr>
        <w:contextualSpacing/>
        <w:jc w:val="center"/>
        <w:rPr>
          <w:rFonts w:ascii="Arial Narrow" w:hAnsi="Arial Narrow" w:cstheme="minorHAnsi"/>
          <w:sz w:val="22"/>
          <w:szCs w:val="22"/>
        </w:rPr>
      </w:pPr>
    </w:p>
    <w:p w14:paraId="1692B3BF" w14:textId="78C99B4D" w:rsidR="00B26EFC" w:rsidRPr="00B4672F" w:rsidRDefault="001F3CEA" w:rsidP="00A609C0">
      <w:pPr>
        <w:contextualSpacing/>
        <w:jc w:val="both"/>
        <w:rPr>
          <w:rFonts w:ascii="Arial Narrow" w:hAnsi="Arial Narrow" w:cstheme="minorHAnsi"/>
          <w:color w:val="808080" w:themeColor="background1" w:themeShade="80"/>
          <w:sz w:val="22"/>
          <w:szCs w:val="22"/>
        </w:rPr>
      </w:pPr>
      <w:r w:rsidRPr="00B4672F">
        <w:rPr>
          <w:rFonts w:ascii="Arial Narrow" w:hAnsi="Arial Narrow" w:cstheme="minorHAnsi"/>
          <w:color w:val="808080" w:themeColor="background1" w:themeShade="80"/>
          <w:sz w:val="22"/>
          <w:szCs w:val="22"/>
        </w:rPr>
        <w:t>En este apartado se incluyen solamente a los profesores que participaron en el diseño del programa de estudios, así como en el diseño de los contenidos de las unidades de aprendizaje.  Solo pueden ser considerados profesores que ostenten al menos el mismo nivel de estudios que ofrece el programa</w:t>
      </w:r>
      <w:r w:rsidR="00167D97" w:rsidRPr="00B4672F">
        <w:rPr>
          <w:rFonts w:ascii="Arial Narrow" w:hAnsi="Arial Narrow" w:cstheme="minorHAnsi"/>
          <w:color w:val="808080" w:themeColor="background1" w:themeShade="80"/>
          <w:sz w:val="22"/>
          <w:szCs w:val="22"/>
        </w:rPr>
        <w:t xml:space="preserve"> y estén incluidos en el núcleo académico básico o en el listado de profesores de tiempo parcial. Debe existir un equilibrio entre el número de participantes por </w:t>
      </w:r>
      <w:r w:rsidR="0089496B">
        <w:rPr>
          <w:rFonts w:ascii="Arial Narrow" w:hAnsi="Arial Narrow" w:cstheme="minorHAnsi"/>
          <w:color w:val="808080" w:themeColor="background1" w:themeShade="80"/>
          <w:sz w:val="22"/>
          <w:szCs w:val="22"/>
        </w:rPr>
        <w:t>Línea de Investigación e Incidencia (LIES)</w:t>
      </w:r>
      <w:r w:rsidR="00167D97" w:rsidRPr="00B4672F">
        <w:rPr>
          <w:rFonts w:ascii="Arial Narrow" w:hAnsi="Arial Narrow" w:cstheme="minorHAnsi"/>
          <w:color w:val="808080" w:themeColor="background1" w:themeShade="80"/>
          <w:sz w:val="22"/>
          <w:szCs w:val="22"/>
        </w:rPr>
        <w:t xml:space="preserve"> del programa.</w:t>
      </w:r>
    </w:p>
    <w:p w14:paraId="3C7EEB2B" w14:textId="77777777" w:rsidR="001F3CEA" w:rsidRPr="00B4672F" w:rsidRDefault="001F3CEA" w:rsidP="00A609C0">
      <w:pPr>
        <w:contextualSpacing/>
        <w:rPr>
          <w:rFonts w:ascii="Arial Narrow" w:hAnsi="Arial Narrow" w:cstheme="minorHAnsi"/>
          <w:sz w:val="22"/>
          <w:szCs w:val="22"/>
        </w:rPr>
      </w:pPr>
    </w:p>
    <w:tbl>
      <w:tblPr>
        <w:tblStyle w:val="Tablaconcuadrcula"/>
        <w:tblW w:w="0" w:type="auto"/>
        <w:tblLook w:val="04A0" w:firstRow="1" w:lastRow="0" w:firstColumn="1" w:lastColumn="0" w:noHBand="0" w:noVBand="1"/>
      </w:tblPr>
      <w:tblGrid>
        <w:gridCol w:w="2943"/>
        <w:gridCol w:w="2945"/>
        <w:gridCol w:w="2940"/>
      </w:tblGrid>
      <w:tr w:rsidR="001F3CEA" w:rsidRPr="00B4672F" w14:paraId="28C6F962" w14:textId="77777777" w:rsidTr="001F3CEA">
        <w:tc>
          <w:tcPr>
            <w:tcW w:w="2992" w:type="dxa"/>
            <w:vAlign w:val="center"/>
          </w:tcPr>
          <w:p w14:paraId="1713335D" w14:textId="66E8BC07" w:rsidR="001F3CEA" w:rsidRPr="00B4672F" w:rsidRDefault="001F3CEA" w:rsidP="00A609C0">
            <w:pPr>
              <w:contextualSpacing/>
              <w:jc w:val="center"/>
              <w:rPr>
                <w:rFonts w:ascii="Arial Narrow" w:hAnsi="Arial Narrow" w:cstheme="minorHAnsi"/>
                <w:b/>
                <w:sz w:val="22"/>
                <w:szCs w:val="22"/>
              </w:rPr>
            </w:pPr>
            <w:r w:rsidRPr="00B4672F">
              <w:rPr>
                <w:rFonts w:ascii="Arial Narrow" w:hAnsi="Arial Narrow" w:cstheme="minorHAnsi"/>
                <w:b/>
                <w:sz w:val="22"/>
                <w:szCs w:val="22"/>
              </w:rPr>
              <w:t>Grado académico y nombre</w:t>
            </w:r>
          </w:p>
        </w:tc>
        <w:tc>
          <w:tcPr>
            <w:tcW w:w="2993" w:type="dxa"/>
            <w:vAlign w:val="center"/>
          </w:tcPr>
          <w:p w14:paraId="56A64250" w14:textId="26590047" w:rsidR="001F3CEA" w:rsidRPr="00B4672F" w:rsidRDefault="001F3CEA" w:rsidP="00A609C0">
            <w:pPr>
              <w:contextualSpacing/>
              <w:jc w:val="center"/>
              <w:rPr>
                <w:rFonts w:ascii="Arial Narrow" w:hAnsi="Arial Narrow" w:cstheme="minorHAnsi"/>
                <w:b/>
                <w:sz w:val="22"/>
                <w:szCs w:val="22"/>
              </w:rPr>
            </w:pPr>
            <w:r w:rsidRPr="00B4672F">
              <w:rPr>
                <w:rFonts w:ascii="Arial Narrow" w:hAnsi="Arial Narrow" w:cstheme="minorHAnsi"/>
                <w:b/>
                <w:sz w:val="22"/>
                <w:szCs w:val="22"/>
              </w:rPr>
              <w:t>Espacio académico de adscripción</w:t>
            </w:r>
          </w:p>
        </w:tc>
        <w:tc>
          <w:tcPr>
            <w:tcW w:w="2993" w:type="dxa"/>
            <w:vAlign w:val="center"/>
          </w:tcPr>
          <w:p w14:paraId="434AD480" w14:textId="0983CFBF" w:rsidR="001F3CEA" w:rsidRPr="00B4672F" w:rsidRDefault="0089496B" w:rsidP="00A609C0">
            <w:pPr>
              <w:contextualSpacing/>
              <w:jc w:val="center"/>
              <w:rPr>
                <w:rFonts w:ascii="Arial Narrow" w:hAnsi="Arial Narrow" w:cstheme="minorHAnsi"/>
                <w:b/>
                <w:sz w:val="22"/>
                <w:szCs w:val="22"/>
              </w:rPr>
            </w:pPr>
            <w:r>
              <w:rPr>
                <w:rFonts w:ascii="Arial Narrow" w:hAnsi="Arial Narrow" w:cstheme="minorHAnsi"/>
                <w:b/>
                <w:sz w:val="22"/>
                <w:szCs w:val="22"/>
              </w:rPr>
              <w:t>LIES</w:t>
            </w:r>
            <w:r w:rsidR="001F3CEA" w:rsidRPr="00B4672F">
              <w:rPr>
                <w:rFonts w:ascii="Arial Narrow" w:hAnsi="Arial Narrow" w:cstheme="minorHAnsi"/>
                <w:b/>
                <w:sz w:val="22"/>
                <w:szCs w:val="22"/>
              </w:rPr>
              <w:t xml:space="preserve"> del programa</w:t>
            </w:r>
          </w:p>
        </w:tc>
      </w:tr>
      <w:tr w:rsidR="001F3CEA" w:rsidRPr="00B4672F" w14:paraId="52378A5E" w14:textId="77777777" w:rsidTr="001F3CEA">
        <w:tc>
          <w:tcPr>
            <w:tcW w:w="2992" w:type="dxa"/>
          </w:tcPr>
          <w:p w14:paraId="7459F7FE" w14:textId="77777777" w:rsidR="001F3CEA" w:rsidRPr="00B4672F" w:rsidRDefault="001F3CEA" w:rsidP="00A609C0">
            <w:pPr>
              <w:contextualSpacing/>
              <w:rPr>
                <w:rFonts w:ascii="Arial Narrow" w:hAnsi="Arial Narrow" w:cstheme="minorHAnsi"/>
                <w:sz w:val="22"/>
                <w:szCs w:val="22"/>
              </w:rPr>
            </w:pPr>
          </w:p>
        </w:tc>
        <w:tc>
          <w:tcPr>
            <w:tcW w:w="2993" w:type="dxa"/>
          </w:tcPr>
          <w:p w14:paraId="3A8BD1D8" w14:textId="77777777" w:rsidR="001F3CEA" w:rsidRPr="00B4672F" w:rsidRDefault="001F3CEA" w:rsidP="00A609C0">
            <w:pPr>
              <w:contextualSpacing/>
              <w:rPr>
                <w:rFonts w:ascii="Arial Narrow" w:hAnsi="Arial Narrow" w:cstheme="minorHAnsi"/>
                <w:sz w:val="22"/>
                <w:szCs w:val="22"/>
              </w:rPr>
            </w:pPr>
          </w:p>
        </w:tc>
        <w:tc>
          <w:tcPr>
            <w:tcW w:w="2993" w:type="dxa"/>
          </w:tcPr>
          <w:p w14:paraId="20FE2E00" w14:textId="77777777" w:rsidR="001F3CEA" w:rsidRPr="00B4672F" w:rsidRDefault="001F3CEA" w:rsidP="00A609C0">
            <w:pPr>
              <w:contextualSpacing/>
              <w:rPr>
                <w:rFonts w:ascii="Arial Narrow" w:hAnsi="Arial Narrow" w:cstheme="minorHAnsi"/>
                <w:sz w:val="22"/>
                <w:szCs w:val="22"/>
              </w:rPr>
            </w:pPr>
          </w:p>
        </w:tc>
      </w:tr>
      <w:tr w:rsidR="001F3CEA" w:rsidRPr="00B4672F" w14:paraId="4512D45D" w14:textId="77777777" w:rsidTr="001F3CEA">
        <w:tc>
          <w:tcPr>
            <w:tcW w:w="2992" w:type="dxa"/>
          </w:tcPr>
          <w:p w14:paraId="37C42638" w14:textId="77777777" w:rsidR="001F3CEA" w:rsidRPr="00B4672F" w:rsidRDefault="001F3CEA" w:rsidP="00A609C0">
            <w:pPr>
              <w:contextualSpacing/>
              <w:rPr>
                <w:rFonts w:ascii="Arial Narrow" w:hAnsi="Arial Narrow" w:cstheme="minorHAnsi"/>
                <w:sz w:val="22"/>
                <w:szCs w:val="22"/>
              </w:rPr>
            </w:pPr>
          </w:p>
        </w:tc>
        <w:tc>
          <w:tcPr>
            <w:tcW w:w="2993" w:type="dxa"/>
          </w:tcPr>
          <w:p w14:paraId="7AFB05A9" w14:textId="77777777" w:rsidR="001F3CEA" w:rsidRPr="00B4672F" w:rsidRDefault="001F3CEA" w:rsidP="00A609C0">
            <w:pPr>
              <w:contextualSpacing/>
              <w:rPr>
                <w:rFonts w:ascii="Arial Narrow" w:hAnsi="Arial Narrow" w:cstheme="minorHAnsi"/>
                <w:sz w:val="22"/>
                <w:szCs w:val="22"/>
              </w:rPr>
            </w:pPr>
          </w:p>
        </w:tc>
        <w:tc>
          <w:tcPr>
            <w:tcW w:w="2993" w:type="dxa"/>
          </w:tcPr>
          <w:p w14:paraId="0B152400" w14:textId="77777777" w:rsidR="001F3CEA" w:rsidRPr="00B4672F" w:rsidRDefault="001F3CEA" w:rsidP="00A609C0">
            <w:pPr>
              <w:contextualSpacing/>
              <w:rPr>
                <w:rFonts w:ascii="Arial Narrow" w:hAnsi="Arial Narrow" w:cstheme="minorHAnsi"/>
                <w:sz w:val="22"/>
                <w:szCs w:val="22"/>
              </w:rPr>
            </w:pPr>
          </w:p>
        </w:tc>
      </w:tr>
      <w:tr w:rsidR="001F3CEA" w:rsidRPr="00B4672F" w14:paraId="233ED2A4" w14:textId="77777777" w:rsidTr="001F3CEA">
        <w:tc>
          <w:tcPr>
            <w:tcW w:w="2992" w:type="dxa"/>
          </w:tcPr>
          <w:p w14:paraId="7E69CEBF" w14:textId="77777777" w:rsidR="001F3CEA" w:rsidRPr="00B4672F" w:rsidRDefault="001F3CEA" w:rsidP="00A609C0">
            <w:pPr>
              <w:contextualSpacing/>
              <w:rPr>
                <w:rFonts w:ascii="Arial Narrow" w:hAnsi="Arial Narrow" w:cstheme="minorHAnsi"/>
                <w:sz w:val="22"/>
                <w:szCs w:val="22"/>
              </w:rPr>
            </w:pPr>
          </w:p>
        </w:tc>
        <w:tc>
          <w:tcPr>
            <w:tcW w:w="2993" w:type="dxa"/>
          </w:tcPr>
          <w:p w14:paraId="3C2D62DC" w14:textId="77777777" w:rsidR="001F3CEA" w:rsidRPr="00B4672F" w:rsidRDefault="001F3CEA" w:rsidP="00A609C0">
            <w:pPr>
              <w:contextualSpacing/>
              <w:rPr>
                <w:rFonts w:ascii="Arial Narrow" w:hAnsi="Arial Narrow" w:cstheme="minorHAnsi"/>
                <w:sz w:val="22"/>
                <w:szCs w:val="22"/>
              </w:rPr>
            </w:pPr>
          </w:p>
        </w:tc>
        <w:tc>
          <w:tcPr>
            <w:tcW w:w="2993" w:type="dxa"/>
          </w:tcPr>
          <w:p w14:paraId="343653EF" w14:textId="77777777" w:rsidR="001F3CEA" w:rsidRPr="00B4672F" w:rsidRDefault="001F3CEA" w:rsidP="00A609C0">
            <w:pPr>
              <w:contextualSpacing/>
              <w:rPr>
                <w:rFonts w:ascii="Arial Narrow" w:hAnsi="Arial Narrow" w:cstheme="minorHAnsi"/>
                <w:sz w:val="22"/>
                <w:szCs w:val="22"/>
              </w:rPr>
            </w:pPr>
          </w:p>
        </w:tc>
      </w:tr>
      <w:tr w:rsidR="001F3CEA" w:rsidRPr="00B4672F" w14:paraId="7D63D048" w14:textId="77777777" w:rsidTr="001F3CEA">
        <w:tc>
          <w:tcPr>
            <w:tcW w:w="2992" w:type="dxa"/>
          </w:tcPr>
          <w:p w14:paraId="3C2396C0" w14:textId="77777777" w:rsidR="001F3CEA" w:rsidRPr="00B4672F" w:rsidRDefault="001F3CEA" w:rsidP="00A609C0">
            <w:pPr>
              <w:contextualSpacing/>
              <w:rPr>
                <w:rFonts w:ascii="Arial Narrow" w:hAnsi="Arial Narrow" w:cstheme="minorHAnsi"/>
                <w:sz w:val="22"/>
                <w:szCs w:val="22"/>
              </w:rPr>
            </w:pPr>
          </w:p>
        </w:tc>
        <w:tc>
          <w:tcPr>
            <w:tcW w:w="2993" w:type="dxa"/>
          </w:tcPr>
          <w:p w14:paraId="3C5B0DEE" w14:textId="77777777" w:rsidR="001F3CEA" w:rsidRPr="00B4672F" w:rsidRDefault="001F3CEA" w:rsidP="00A609C0">
            <w:pPr>
              <w:contextualSpacing/>
              <w:rPr>
                <w:rFonts w:ascii="Arial Narrow" w:hAnsi="Arial Narrow" w:cstheme="minorHAnsi"/>
                <w:sz w:val="22"/>
                <w:szCs w:val="22"/>
              </w:rPr>
            </w:pPr>
          </w:p>
        </w:tc>
        <w:tc>
          <w:tcPr>
            <w:tcW w:w="2993" w:type="dxa"/>
          </w:tcPr>
          <w:p w14:paraId="0C32368F" w14:textId="77777777" w:rsidR="001F3CEA" w:rsidRPr="00B4672F" w:rsidRDefault="001F3CEA" w:rsidP="00A609C0">
            <w:pPr>
              <w:contextualSpacing/>
              <w:rPr>
                <w:rFonts w:ascii="Arial Narrow" w:hAnsi="Arial Narrow" w:cstheme="minorHAnsi"/>
                <w:sz w:val="22"/>
                <w:szCs w:val="22"/>
              </w:rPr>
            </w:pPr>
          </w:p>
        </w:tc>
      </w:tr>
      <w:tr w:rsidR="001F3CEA" w:rsidRPr="00B4672F" w14:paraId="3E8F0579" w14:textId="77777777" w:rsidTr="001F3CEA">
        <w:tc>
          <w:tcPr>
            <w:tcW w:w="2992" w:type="dxa"/>
          </w:tcPr>
          <w:p w14:paraId="793A4D2B" w14:textId="77777777" w:rsidR="001F3CEA" w:rsidRPr="00B4672F" w:rsidRDefault="001F3CEA" w:rsidP="00A609C0">
            <w:pPr>
              <w:contextualSpacing/>
              <w:rPr>
                <w:rFonts w:ascii="Arial Narrow" w:hAnsi="Arial Narrow" w:cstheme="minorHAnsi"/>
                <w:sz w:val="22"/>
                <w:szCs w:val="22"/>
              </w:rPr>
            </w:pPr>
          </w:p>
        </w:tc>
        <w:tc>
          <w:tcPr>
            <w:tcW w:w="2993" w:type="dxa"/>
          </w:tcPr>
          <w:p w14:paraId="4CAF63EE" w14:textId="77777777" w:rsidR="001F3CEA" w:rsidRPr="00B4672F" w:rsidRDefault="001F3CEA" w:rsidP="00A609C0">
            <w:pPr>
              <w:contextualSpacing/>
              <w:rPr>
                <w:rFonts w:ascii="Arial Narrow" w:hAnsi="Arial Narrow" w:cstheme="minorHAnsi"/>
                <w:sz w:val="22"/>
                <w:szCs w:val="22"/>
              </w:rPr>
            </w:pPr>
          </w:p>
        </w:tc>
        <w:tc>
          <w:tcPr>
            <w:tcW w:w="2993" w:type="dxa"/>
          </w:tcPr>
          <w:p w14:paraId="7F997E4B" w14:textId="77777777" w:rsidR="001F3CEA" w:rsidRPr="00B4672F" w:rsidRDefault="001F3CEA" w:rsidP="00A609C0">
            <w:pPr>
              <w:contextualSpacing/>
              <w:rPr>
                <w:rFonts w:ascii="Arial Narrow" w:hAnsi="Arial Narrow" w:cstheme="minorHAnsi"/>
                <w:sz w:val="22"/>
                <w:szCs w:val="22"/>
              </w:rPr>
            </w:pPr>
          </w:p>
        </w:tc>
      </w:tr>
    </w:tbl>
    <w:p w14:paraId="03ECC039" w14:textId="77777777" w:rsidR="001F3CEA" w:rsidRPr="00B4672F" w:rsidRDefault="001F3CEA" w:rsidP="00A609C0">
      <w:pPr>
        <w:contextualSpacing/>
        <w:rPr>
          <w:rFonts w:ascii="Arial Narrow" w:hAnsi="Arial Narrow" w:cstheme="minorHAnsi"/>
          <w:sz w:val="22"/>
          <w:szCs w:val="22"/>
        </w:rPr>
      </w:pPr>
    </w:p>
    <w:p w14:paraId="3D6E2888" w14:textId="77777777" w:rsidR="00CC242D" w:rsidRPr="00B4672F" w:rsidRDefault="00B26EFC" w:rsidP="00A609C0">
      <w:pPr>
        <w:contextualSpacing/>
        <w:jc w:val="center"/>
        <w:rPr>
          <w:rFonts w:ascii="Arial Narrow" w:hAnsi="Arial Narrow" w:cstheme="minorHAnsi"/>
          <w:b/>
          <w:sz w:val="22"/>
          <w:szCs w:val="22"/>
        </w:rPr>
      </w:pPr>
      <w:r w:rsidRPr="00B4672F">
        <w:rPr>
          <w:rFonts w:ascii="Arial Narrow" w:hAnsi="Arial Narrow" w:cstheme="minorHAnsi"/>
          <w:sz w:val="22"/>
          <w:szCs w:val="22"/>
        </w:rPr>
        <w:br w:type="page"/>
      </w:r>
      <w:r w:rsidR="00CC242D" w:rsidRPr="00B4672F">
        <w:rPr>
          <w:rFonts w:ascii="Arial Narrow" w:hAnsi="Arial Narrow" w:cstheme="minorHAnsi"/>
          <w:b/>
          <w:sz w:val="22"/>
          <w:szCs w:val="22"/>
        </w:rPr>
        <w:lastRenderedPageBreak/>
        <w:t>ÍNDICE</w:t>
      </w:r>
    </w:p>
    <w:p w14:paraId="19C15298" w14:textId="77777777" w:rsidR="00167D97" w:rsidRPr="00B4672F" w:rsidRDefault="00167D97" w:rsidP="00A609C0">
      <w:pPr>
        <w:contextualSpacing/>
        <w:jc w:val="center"/>
        <w:rPr>
          <w:rFonts w:ascii="Arial Narrow" w:hAnsi="Arial Narrow" w:cstheme="minorHAnsi"/>
          <w:b/>
          <w:sz w:val="22"/>
          <w:szCs w:val="22"/>
        </w:rPr>
      </w:pPr>
    </w:p>
    <w:p w14:paraId="2AAD4F4D" w14:textId="3B89F9F9" w:rsidR="00167D97" w:rsidRPr="00844B31" w:rsidRDefault="00167D97" w:rsidP="00844B31">
      <w:pPr>
        <w:pStyle w:val="Prrafodelista"/>
        <w:ind w:left="720"/>
        <w:contextualSpacing/>
        <w:rPr>
          <w:rFonts w:ascii="Arial Narrow" w:hAnsi="Arial Narrow" w:cstheme="minorHAnsi"/>
          <w:b/>
          <w:color w:val="808080" w:themeColor="background1" w:themeShade="80"/>
          <w:sz w:val="22"/>
          <w:szCs w:val="22"/>
        </w:rPr>
      </w:pPr>
      <w:r w:rsidRPr="00844B31">
        <w:rPr>
          <w:rFonts w:ascii="Arial Narrow" w:hAnsi="Arial Narrow" w:cstheme="minorHAnsi"/>
          <w:b/>
          <w:color w:val="808080" w:themeColor="background1" w:themeShade="80"/>
          <w:sz w:val="22"/>
          <w:szCs w:val="22"/>
        </w:rPr>
        <w:t>Este índice se genera de manera automática con la función “tabla de contenido” de Word, tener cuidado de que no se pierda el nivel de esquematización original</w:t>
      </w:r>
    </w:p>
    <w:sdt>
      <w:sdtPr>
        <w:rPr>
          <w:rFonts w:ascii="Times New Roman" w:hAnsi="Times New Roman"/>
          <w:b w:val="0"/>
          <w:bCs w:val="0"/>
          <w:color w:val="auto"/>
          <w:sz w:val="20"/>
          <w:szCs w:val="20"/>
          <w:lang w:val="es-ES" w:eastAsia="es-ES"/>
        </w:rPr>
        <w:id w:val="-461878897"/>
        <w:docPartObj>
          <w:docPartGallery w:val="Table of Contents"/>
          <w:docPartUnique/>
        </w:docPartObj>
      </w:sdtPr>
      <w:sdtEndPr>
        <w:rPr>
          <w:rFonts w:ascii="Arial Narrow" w:hAnsi="Arial Narrow"/>
        </w:rPr>
      </w:sdtEndPr>
      <w:sdtContent>
        <w:p w14:paraId="731193EB" w14:textId="09F592BD" w:rsidR="00F20178" w:rsidRDefault="00F20178" w:rsidP="003C428A">
          <w:pPr>
            <w:pStyle w:val="TtuloTDC"/>
            <w:numPr>
              <w:ilvl w:val="0"/>
              <w:numId w:val="0"/>
            </w:numPr>
            <w:ind w:left="928"/>
          </w:pPr>
        </w:p>
        <w:p w14:paraId="136E87DB" w14:textId="0FFC75D6" w:rsidR="00591DFD" w:rsidRDefault="00F20178">
          <w:pPr>
            <w:pStyle w:val="TDC1"/>
            <w:rPr>
              <w:rFonts w:eastAsiaTheme="minorEastAsia" w:cstheme="minorBidi"/>
              <w:noProof/>
              <w:sz w:val="22"/>
              <w:szCs w:val="22"/>
              <w:lang w:eastAsia="es-MX"/>
            </w:rPr>
          </w:pPr>
          <w:r w:rsidRPr="003F673D">
            <w:rPr>
              <w:rFonts w:ascii="Arial Narrow" w:hAnsi="Arial Narrow"/>
              <w:b/>
              <w:bCs/>
              <w:sz w:val="22"/>
              <w:szCs w:val="22"/>
              <w:lang w:val="es-ES"/>
            </w:rPr>
            <w:fldChar w:fldCharType="begin"/>
          </w:r>
          <w:r w:rsidRPr="003F673D">
            <w:rPr>
              <w:rFonts w:ascii="Arial Narrow" w:hAnsi="Arial Narrow"/>
              <w:b/>
              <w:bCs/>
              <w:sz w:val="22"/>
              <w:szCs w:val="22"/>
              <w:lang w:val="es-ES"/>
            </w:rPr>
            <w:instrText xml:space="preserve"> TOC \o "1-3" \h \z \u </w:instrText>
          </w:r>
          <w:r w:rsidRPr="003F673D">
            <w:rPr>
              <w:rFonts w:ascii="Arial Narrow" w:hAnsi="Arial Narrow"/>
              <w:b/>
              <w:bCs/>
              <w:sz w:val="22"/>
              <w:szCs w:val="22"/>
              <w:lang w:val="es-ES"/>
            </w:rPr>
            <w:fldChar w:fldCharType="separate"/>
          </w:r>
          <w:hyperlink w:anchor="_Toc174014728" w:history="1">
            <w:r w:rsidR="00591DFD" w:rsidRPr="004951F1">
              <w:rPr>
                <w:rStyle w:val="Hipervnculo"/>
                <w:noProof/>
              </w:rPr>
              <w:t>1.</w:t>
            </w:r>
            <w:r w:rsidR="00591DFD">
              <w:rPr>
                <w:rFonts w:eastAsiaTheme="minorEastAsia" w:cstheme="minorBidi"/>
                <w:noProof/>
                <w:sz w:val="22"/>
                <w:szCs w:val="22"/>
                <w:lang w:eastAsia="es-MX"/>
              </w:rPr>
              <w:tab/>
            </w:r>
            <w:r w:rsidR="00591DFD" w:rsidRPr="004951F1">
              <w:rPr>
                <w:rStyle w:val="Hipervnculo"/>
                <w:noProof/>
              </w:rPr>
              <w:t>Ficha de identificación</w:t>
            </w:r>
            <w:r w:rsidR="00591DFD">
              <w:rPr>
                <w:noProof/>
                <w:webHidden/>
              </w:rPr>
              <w:tab/>
            </w:r>
            <w:r w:rsidR="00591DFD">
              <w:rPr>
                <w:noProof/>
                <w:webHidden/>
              </w:rPr>
              <w:fldChar w:fldCharType="begin"/>
            </w:r>
            <w:r w:rsidR="00591DFD">
              <w:rPr>
                <w:noProof/>
                <w:webHidden/>
              </w:rPr>
              <w:instrText xml:space="preserve"> PAGEREF _Toc174014728 \h </w:instrText>
            </w:r>
            <w:r w:rsidR="00591DFD">
              <w:rPr>
                <w:noProof/>
                <w:webHidden/>
              </w:rPr>
            </w:r>
            <w:r w:rsidR="00591DFD">
              <w:rPr>
                <w:noProof/>
                <w:webHidden/>
              </w:rPr>
              <w:fldChar w:fldCharType="separate"/>
            </w:r>
            <w:r w:rsidR="003E4477">
              <w:rPr>
                <w:noProof/>
                <w:webHidden/>
              </w:rPr>
              <w:t>8</w:t>
            </w:r>
            <w:r w:rsidR="00591DFD">
              <w:rPr>
                <w:noProof/>
                <w:webHidden/>
              </w:rPr>
              <w:fldChar w:fldCharType="end"/>
            </w:r>
          </w:hyperlink>
        </w:p>
        <w:p w14:paraId="125E9C07" w14:textId="6B191C13" w:rsidR="00591DFD" w:rsidRDefault="002D0600">
          <w:pPr>
            <w:pStyle w:val="TDC1"/>
            <w:rPr>
              <w:rFonts w:eastAsiaTheme="minorEastAsia" w:cstheme="minorBidi"/>
              <w:noProof/>
              <w:sz w:val="22"/>
              <w:szCs w:val="22"/>
              <w:lang w:eastAsia="es-MX"/>
            </w:rPr>
          </w:pPr>
          <w:hyperlink w:anchor="_Toc174014729" w:history="1">
            <w:r w:rsidR="00591DFD" w:rsidRPr="004951F1">
              <w:rPr>
                <w:rStyle w:val="Hipervnculo"/>
                <w:noProof/>
              </w:rPr>
              <w:t>2.</w:t>
            </w:r>
            <w:r w:rsidR="00591DFD">
              <w:rPr>
                <w:rFonts w:eastAsiaTheme="minorEastAsia" w:cstheme="minorBidi"/>
                <w:noProof/>
                <w:sz w:val="22"/>
                <w:szCs w:val="22"/>
                <w:lang w:eastAsia="es-MX"/>
              </w:rPr>
              <w:tab/>
            </w:r>
            <w:r w:rsidR="00591DFD" w:rsidRPr="004951F1">
              <w:rPr>
                <w:rStyle w:val="Hipervnculo"/>
                <w:noProof/>
              </w:rPr>
              <w:t>Presentación</w:t>
            </w:r>
            <w:r w:rsidR="00591DFD">
              <w:rPr>
                <w:noProof/>
                <w:webHidden/>
              </w:rPr>
              <w:tab/>
            </w:r>
            <w:r w:rsidR="00591DFD">
              <w:rPr>
                <w:noProof/>
                <w:webHidden/>
              </w:rPr>
              <w:fldChar w:fldCharType="begin"/>
            </w:r>
            <w:r w:rsidR="00591DFD">
              <w:rPr>
                <w:noProof/>
                <w:webHidden/>
              </w:rPr>
              <w:instrText xml:space="preserve"> PAGEREF _Toc174014729 \h </w:instrText>
            </w:r>
            <w:r w:rsidR="00591DFD">
              <w:rPr>
                <w:noProof/>
                <w:webHidden/>
              </w:rPr>
            </w:r>
            <w:r w:rsidR="00591DFD">
              <w:rPr>
                <w:noProof/>
                <w:webHidden/>
              </w:rPr>
              <w:fldChar w:fldCharType="separate"/>
            </w:r>
            <w:r w:rsidR="003E4477">
              <w:rPr>
                <w:noProof/>
                <w:webHidden/>
              </w:rPr>
              <w:t>10</w:t>
            </w:r>
            <w:r w:rsidR="00591DFD">
              <w:rPr>
                <w:noProof/>
                <w:webHidden/>
              </w:rPr>
              <w:fldChar w:fldCharType="end"/>
            </w:r>
          </w:hyperlink>
        </w:p>
        <w:p w14:paraId="52946640" w14:textId="4E8E2D01" w:rsidR="00591DFD" w:rsidRDefault="002D0600">
          <w:pPr>
            <w:pStyle w:val="TDC1"/>
            <w:rPr>
              <w:rFonts w:eastAsiaTheme="minorEastAsia" w:cstheme="minorBidi"/>
              <w:noProof/>
              <w:sz w:val="22"/>
              <w:szCs w:val="22"/>
              <w:lang w:eastAsia="es-MX"/>
            </w:rPr>
          </w:pPr>
          <w:hyperlink w:anchor="_Toc174014730" w:history="1">
            <w:r w:rsidR="00591DFD" w:rsidRPr="004951F1">
              <w:rPr>
                <w:rStyle w:val="Hipervnculo"/>
                <w:rFonts w:cstheme="minorHAnsi"/>
                <w:noProof/>
              </w:rPr>
              <w:t>3.</w:t>
            </w:r>
            <w:r w:rsidR="00591DFD">
              <w:rPr>
                <w:rFonts w:eastAsiaTheme="minorEastAsia" w:cstheme="minorBidi"/>
                <w:noProof/>
                <w:sz w:val="22"/>
                <w:szCs w:val="22"/>
                <w:lang w:eastAsia="es-MX"/>
              </w:rPr>
              <w:tab/>
            </w:r>
            <w:r w:rsidR="00591DFD" w:rsidRPr="004951F1">
              <w:rPr>
                <w:rStyle w:val="Hipervnculo"/>
                <w:rFonts w:cstheme="minorHAnsi"/>
                <w:noProof/>
              </w:rPr>
              <w:t>Fundamentación académica</w:t>
            </w:r>
            <w:r w:rsidR="00591DFD">
              <w:rPr>
                <w:noProof/>
                <w:webHidden/>
              </w:rPr>
              <w:tab/>
            </w:r>
            <w:r w:rsidR="00591DFD">
              <w:rPr>
                <w:noProof/>
                <w:webHidden/>
              </w:rPr>
              <w:fldChar w:fldCharType="begin"/>
            </w:r>
            <w:r w:rsidR="00591DFD">
              <w:rPr>
                <w:noProof/>
                <w:webHidden/>
              </w:rPr>
              <w:instrText xml:space="preserve"> PAGEREF _Toc174014730 \h </w:instrText>
            </w:r>
            <w:r w:rsidR="00591DFD">
              <w:rPr>
                <w:noProof/>
                <w:webHidden/>
              </w:rPr>
            </w:r>
            <w:r w:rsidR="00591DFD">
              <w:rPr>
                <w:noProof/>
                <w:webHidden/>
              </w:rPr>
              <w:fldChar w:fldCharType="separate"/>
            </w:r>
            <w:r w:rsidR="003E4477">
              <w:rPr>
                <w:noProof/>
                <w:webHidden/>
              </w:rPr>
              <w:t>11</w:t>
            </w:r>
            <w:r w:rsidR="00591DFD">
              <w:rPr>
                <w:noProof/>
                <w:webHidden/>
              </w:rPr>
              <w:fldChar w:fldCharType="end"/>
            </w:r>
          </w:hyperlink>
        </w:p>
        <w:p w14:paraId="22237773" w14:textId="13F89974" w:rsidR="00591DFD" w:rsidRDefault="002D0600">
          <w:pPr>
            <w:pStyle w:val="TDC2"/>
            <w:rPr>
              <w:rFonts w:asciiTheme="minorHAnsi" w:eastAsiaTheme="minorEastAsia" w:hAnsiTheme="minorHAnsi" w:cstheme="minorBidi"/>
              <w:noProof/>
              <w:sz w:val="22"/>
              <w:szCs w:val="22"/>
              <w:lang w:eastAsia="es-MX"/>
            </w:rPr>
          </w:pPr>
          <w:hyperlink w:anchor="_Toc174014731" w:history="1">
            <w:r w:rsidR="00591DFD" w:rsidRPr="004951F1">
              <w:rPr>
                <w:rStyle w:val="Hipervnculo"/>
                <w:noProof/>
              </w:rPr>
              <w:t>3.1 Justificación</w:t>
            </w:r>
            <w:r w:rsidR="00591DFD">
              <w:rPr>
                <w:noProof/>
                <w:webHidden/>
              </w:rPr>
              <w:tab/>
            </w:r>
            <w:r w:rsidR="00591DFD">
              <w:rPr>
                <w:noProof/>
                <w:webHidden/>
              </w:rPr>
              <w:fldChar w:fldCharType="begin"/>
            </w:r>
            <w:r w:rsidR="00591DFD">
              <w:rPr>
                <w:noProof/>
                <w:webHidden/>
              </w:rPr>
              <w:instrText xml:space="preserve"> PAGEREF _Toc174014731 \h </w:instrText>
            </w:r>
            <w:r w:rsidR="00591DFD">
              <w:rPr>
                <w:noProof/>
                <w:webHidden/>
              </w:rPr>
            </w:r>
            <w:r w:rsidR="00591DFD">
              <w:rPr>
                <w:noProof/>
                <w:webHidden/>
              </w:rPr>
              <w:fldChar w:fldCharType="separate"/>
            </w:r>
            <w:r w:rsidR="003E4477">
              <w:rPr>
                <w:noProof/>
                <w:webHidden/>
              </w:rPr>
              <w:t>11</w:t>
            </w:r>
            <w:r w:rsidR="00591DFD">
              <w:rPr>
                <w:noProof/>
                <w:webHidden/>
              </w:rPr>
              <w:fldChar w:fldCharType="end"/>
            </w:r>
          </w:hyperlink>
        </w:p>
        <w:p w14:paraId="45AA3438" w14:textId="4D717D3F" w:rsidR="00591DFD" w:rsidRDefault="002D0600">
          <w:pPr>
            <w:pStyle w:val="TDC2"/>
            <w:rPr>
              <w:rFonts w:asciiTheme="minorHAnsi" w:eastAsiaTheme="minorEastAsia" w:hAnsiTheme="minorHAnsi" w:cstheme="minorBidi"/>
              <w:noProof/>
              <w:sz w:val="22"/>
              <w:szCs w:val="22"/>
              <w:lang w:eastAsia="es-MX"/>
            </w:rPr>
          </w:pPr>
          <w:hyperlink w:anchor="_Toc174014732" w:history="1">
            <w:r w:rsidR="00591DFD" w:rsidRPr="004951F1">
              <w:rPr>
                <w:rStyle w:val="Hipervnculo"/>
                <w:rFonts w:cstheme="minorHAnsi"/>
                <w:noProof/>
              </w:rPr>
              <w:t>3.2 Antecedentes</w:t>
            </w:r>
            <w:r w:rsidR="00591DFD">
              <w:rPr>
                <w:noProof/>
                <w:webHidden/>
              </w:rPr>
              <w:tab/>
            </w:r>
            <w:r w:rsidR="00591DFD">
              <w:rPr>
                <w:noProof/>
                <w:webHidden/>
              </w:rPr>
              <w:fldChar w:fldCharType="begin"/>
            </w:r>
            <w:r w:rsidR="00591DFD">
              <w:rPr>
                <w:noProof/>
                <w:webHidden/>
              </w:rPr>
              <w:instrText xml:space="preserve"> PAGEREF _Toc174014732 \h </w:instrText>
            </w:r>
            <w:r w:rsidR="00591DFD">
              <w:rPr>
                <w:noProof/>
                <w:webHidden/>
              </w:rPr>
            </w:r>
            <w:r w:rsidR="00591DFD">
              <w:rPr>
                <w:noProof/>
                <w:webHidden/>
              </w:rPr>
              <w:fldChar w:fldCharType="separate"/>
            </w:r>
            <w:r w:rsidR="003E4477">
              <w:rPr>
                <w:noProof/>
                <w:webHidden/>
              </w:rPr>
              <w:t>11</w:t>
            </w:r>
            <w:r w:rsidR="00591DFD">
              <w:rPr>
                <w:noProof/>
                <w:webHidden/>
              </w:rPr>
              <w:fldChar w:fldCharType="end"/>
            </w:r>
          </w:hyperlink>
        </w:p>
        <w:p w14:paraId="2DA22016" w14:textId="1CF7C8DB" w:rsidR="00591DFD" w:rsidRDefault="002D0600">
          <w:pPr>
            <w:pStyle w:val="TDC2"/>
            <w:rPr>
              <w:rFonts w:asciiTheme="minorHAnsi" w:eastAsiaTheme="minorEastAsia" w:hAnsiTheme="minorHAnsi" w:cstheme="minorBidi"/>
              <w:noProof/>
              <w:sz w:val="22"/>
              <w:szCs w:val="22"/>
              <w:lang w:eastAsia="es-MX"/>
            </w:rPr>
          </w:pPr>
          <w:hyperlink w:anchor="_Toc174014733" w:history="1">
            <w:r w:rsidR="00591DFD" w:rsidRPr="004951F1">
              <w:rPr>
                <w:rStyle w:val="Hipervnculo"/>
                <w:rFonts w:cstheme="minorHAnsi"/>
                <w:noProof/>
              </w:rPr>
              <w:t>3.3 Marco conceptual</w:t>
            </w:r>
            <w:r w:rsidR="00591DFD">
              <w:rPr>
                <w:noProof/>
                <w:webHidden/>
              </w:rPr>
              <w:tab/>
            </w:r>
            <w:r w:rsidR="00591DFD">
              <w:rPr>
                <w:noProof/>
                <w:webHidden/>
              </w:rPr>
              <w:fldChar w:fldCharType="begin"/>
            </w:r>
            <w:r w:rsidR="00591DFD">
              <w:rPr>
                <w:noProof/>
                <w:webHidden/>
              </w:rPr>
              <w:instrText xml:space="preserve"> PAGEREF _Toc174014733 \h </w:instrText>
            </w:r>
            <w:r w:rsidR="00591DFD">
              <w:rPr>
                <w:noProof/>
                <w:webHidden/>
              </w:rPr>
            </w:r>
            <w:r w:rsidR="00591DFD">
              <w:rPr>
                <w:noProof/>
                <w:webHidden/>
              </w:rPr>
              <w:fldChar w:fldCharType="separate"/>
            </w:r>
            <w:r w:rsidR="003E4477">
              <w:rPr>
                <w:noProof/>
                <w:webHidden/>
              </w:rPr>
              <w:t>11</w:t>
            </w:r>
            <w:r w:rsidR="00591DFD">
              <w:rPr>
                <w:noProof/>
                <w:webHidden/>
              </w:rPr>
              <w:fldChar w:fldCharType="end"/>
            </w:r>
          </w:hyperlink>
        </w:p>
        <w:p w14:paraId="3FB5BA5E" w14:textId="22B7565D" w:rsidR="00591DFD" w:rsidRDefault="002D0600">
          <w:pPr>
            <w:pStyle w:val="TDC2"/>
            <w:rPr>
              <w:rFonts w:asciiTheme="minorHAnsi" w:eastAsiaTheme="minorEastAsia" w:hAnsiTheme="minorHAnsi" w:cstheme="minorBidi"/>
              <w:noProof/>
              <w:sz w:val="22"/>
              <w:szCs w:val="22"/>
              <w:lang w:eastAsia="es-MX"/>
            </w:rPr>
          </w:pPr>
          <w:hyperlink w:anchor="_Toc174014734" w:history="1">
            <w:r w:rsidR="00591DFD" w:rsidRPr="004951F1">
              <w:rPr>
                <w:rStyle w:val="Hipervnculo"/>
                <w:rFonts w:cstheme="minorHAnsi"/>
                <w:noProof/>
              </w:rPr>
              <w:t>3.4 Marco contextual</w:t>
            </w:r>
            <w:r w:rsidR="00591DFD">
              <w:rPr>
                <w:noProof/>
                <w:webHidden/>
              </w:rPr>
              <w:tab/>
            </w:r>
            <w:r w:rsidR="00591DFD">
              <w:rPr>
                <w:noProof/>
                <w:webHidden/>
              </w:rPr>
              <w:fldChar w:fldCharType="begin"/>
            </w:r>
            <w:r w:rsidR="00591DFD">
              <w:rPr>
                <w:noProof/>
                <w:webHidden/>
              </w:rPr>
              <w:instrText xml:space="preserve"> PAGEREF _Toc174014734 \h </w:instrText>
            </w:r>
            <w:r w:rsidR="00591DFD">
              <w:rPr>
                <w:noProof/>
                <w:webHidden/>
              </w:rPr>
            </w:r>
            <w:r w:rsidR="00591DFD">
              <w:rPr>
                <w:noProof/>
                <w:webHidden/>
              </w:rPr>
              <w:fldChar w:fldCharType="separate"/>
            </w:r>
            <w:r w:rsidR="003E4477">
              <w:rPr>
                <w:noProof/>
                <w:webHidden/>
              </w:rPr>
              <w:t>12</w:t>
            </w:r>
            <w:r w:rsidR="00591DFD">
              <w:rPr>
                <w:noProof/>
                <w:webHidden/>
              </w:rPr>
              <w:fldChar w:fldCharType="end"/>
            </w:r>
          </w:hyperlink>
        </w:p>
        <w:p w14:paraId="39BB81D7" w14:textId="327A0A11" w:rsidR="00591DFD" w:rsidRDefault="002D0600">
          <w:pPr>
            <w:pStyle w:val="TDC2"/>
            <w:rPr>
              <w:rFonts w:asciiTheme="minorHAnsi" w:eastAsiaTheme="minorEastAsia" w:hAnsiTheme="minorHAnsi" w:cstheme="minorBidi"/>
              <w:noProof/>
              <w:sz w:val="22"/>
              <w:szCs w:val="22"/>
              <w:lang w:eastAsia="es-MX"/>
            </w:rPr>
          </w:pPr>
          <w:hyperlink w:anchor="_Toc174014735" w:history="1">
            <w:r w:rsidR="00591DFD" w:rsidRPr="004951F1">
              <w:rPr>
                <w:rStyle w:val="Hipervnculo"/>
                <w:rFonts w:cstheme="minorHAnsi"/>
                <w:noProof/>
              </w:rPr>
              <w:t>3.5 Marco institucional</w:t>
            </w:r>
            <w:r w:rsidR="00591DFD">
              <w:rPr>
                <w:noProof/>
                <w:webHidden/>
              </w:rPr>
              <w:tab/>
            </w:r>
            <w:r w:rsidR="00591DFD">
              <w:rPr>
                <w:noProof/>
                <w:webHidden/>
              </w:rPr>
              <w:fldChar w:fldCharType="begin"/>
            </w:r>
            <w:r w:rsidR="00591DFD">
              <w:rPr>
                <w:noProof/>
                <w:webHidden/>
              </w:rPr>
              <w:instrText xml:space="preserve"> PAGEREF _Toc174014735 \h </w:instrText>
            </w:r>
            <w:r w:rsidR="00591DFD">
              <w:rPr>
                <w:noProof/>
                <w:webHidden/>
              </w:rPr>
            </w:r>
            <w:r w:rsidR="00591DFD">
              <w:rPr>
                <w:noProof/>
                <w:webHidden/>
              </w:rPr>
              <w:fldChar w:fldCharType="separate"/>
            </w:r>
            <w:r w:rsidR="003E4477">
              <w:rPr>
                <w:noProof/>
                <w:webHidden/>
              </w:rPr>
              <w:t>12</w:t>
            </w:r>
            <w:r w:rsidR="00591DFD">
              <w:rPr>
                <w:noProof/>
                <w:webHidden/>
              </w:rPr>
              <w:fldChar w:fldCharType="end"/>
            </w:r>
          </w:hyperlink>
        </w:p>
        <w:p w14:paraId="6970D8D7" w14:textId="69F79362" w:rsidR="00591DFD" w:rsidRDefault="002D0600">
          <w:pPr>
            <w:pStyle w:val="TDC1"/>
            <w:rPr>
              <w:rFonts w:eastAsiaTheme="minorEastAsia" w:cstheme="minorBidi"/>
              <w:noProof/>
              <w:sz w:val="22"/>
              <w:szCs w:val="22"/>
              <w:lang w:eastAsia="es-MX"/>
            </w:rPr>
          </w:pPr>
          <w:hyperlink w:anchor="_Toc174014736" w:history="1">
            <w:r w:rsidR="00591DFD" w:rsidRPr="004951F1">
              <w:rPr>
                <w:rStyle w:val="Hipervnculo"/>
                <w:rFonts w:cstheme="minorHAnsi"/>
                <w:noProof/>
              </w:rPr>
              <w:t>4.</w:t>
            </w:r>
            <w:r w:rsidR="00591DFD">
              <w:rPr>
                <w:rFonts w:eastAsiaTheme="minorEastAsia" w:cstheme="minorBidi"/>
                <w:noProof/>
                <w:sz w:val="22"/>
                <w:szCs w:val="22"/>
                <w:lang w:eastAsia="es-MX"/>
              </w:rPr>
              <w:tab/>
            </w:r>
            <w:r w:rsidR="00591DFD" w:rsidRPr="004951F1">
              <w:rPr>
                <w:rStyle w:val="Hipervnculo"/>
                <w:rFonts w:cstheme="minorHAnsi"/>
                <w:noProof/>
              </w:rPr>
              <w:t>Estructura curricular y rutas estratégicas</w:t>
            </w:r>
            <w:r w:rsidR="00591DFD">
              <w:rPr>
                <w:noProof/>
                <w:webHidden/>
              </w:rPr>
              <w:tab/>
            </w:r>
            <w:r w:rsidR="00591DFD">
              <w:rPr>
                <w:noProof/>
                <w:webHidden/>
              </w:rPr>
              <w:fldChar w:fldCharType="begin"/>
            </w:r>
            <w:r w:rsidR="00591DFD">
              <w:rPr>
                <w:noProof/>
                <w:webHidden/>
              </w:rPr>
              <w:instrText xml:space="preserve"> PAGEREF _Toc174014736 \h </w:instrText>
            </w:r>
            <w:r w:rsidR="00591DFD">
              <w:rPr>
                <w:noProof/>
                <w:webHidden/>
              </w:rPr>
            </w:r>
            <w:r w:rsidR="00591DFD">
              <w:rPr>
                <w:noProof/>
                <w:webHidden/>
              </w:rPr>
              <w:fldChar w:fldCharType="separate"/>
            </w:r>
            <w:r w:rsidR="003E4477">
              <w:rPr>
                <w:noProof/>
                <w:webHidden/>
              </w:rPr>
              <w:t>12</w:t>
            </w:r>
            <w:r w:rsidR="00591DFD">
              <w:rPr>
                <w:noProof/>
                <w:webHidden/>
              </w:rPr>
              <w:fldChar w:fldCharType="end"/>
            </w:r>
          </w:hyperlink>
        </w:p>
        <w:p w14:paraId="293B91BD" w14:textId="3388E346" w:rsidR="00591DFD" w:rsidRDefault="002D0600">
          <w:pPr>
            <w:pStyle w:val="TDC2"/>
            <w:rPr>
              <w:rFonts w:asciiTheme="minorHAnsi" w:eastAsiaTheme="minorEastAsia" w:hAnsiTheme="minorHAnsi" w:cstheme="minorBidi"/>
              <w:noProof/>
              <w:sz w:val="22"/>
              <w:szCs w:val="22"/>
              <w:lang w:eastAsia="es-MX"/>
            </w:rPr>
          </w:pPr>
          <w:hyperlink w:anchor="_Toc174014737" w:history="1">
            <w:r w:rsidR="00591DFD" w:rsidRPr="004951F1">
              <w:rPr>
                <w:rStyle w:val="Hipervnculo"/>
                <w:rFonts w:cstheme="minorHAnsi"/>
                <w:noProof/>
              </w:rPr>
              <w:t>4.1 Naturaleza del PE</w:t>
            </w:r>
            <w:r w:rsidR="00591DFD">
              <w:rPr>
                <w:noProof/>
                <w:webHidden/>
              </w:rPr>
              <w:tab/>
            </w:r>
            <w:r w:rsidR="00591DFD">
              <w:rPr>
                <w:noProof/>
                <w:webHidden/>
              </w:rPr>
              <w:fldChar w:fldCharType="begin"/>
            </w:r>
            <w:r w:rsidR="00591DFD">
              <w:rPr>
                <w:noProof/>
                <w:webHidden/>
              </w:rPr>
              <w:instrText xml:space="preserve"> PAGEREF _Toc174014737 \h </w:instrText>
            </w:r>
            <w:r w:rsidR="00591DFD">
              <w:rPr>
                <w:noProof/>
                <w:webHidden/>
              </w:rPr>
            </w:r>
            <w:r w:rsidR="00591DFD">
              <w:rPr>
                <w:noProof/>
                <w:webHidden/>
              </w:rPr>
              <w:fldChar w:fldCharType="separate"/>
            </w:r>
            <w:r w:rsidR="003E4477">
              <w:rPr>
                <w:noProof/>
                <w:webHidden/>
              </w:rPr>
              <w:t>12</w:t>
            </w:r>
            <w:r w:rsidR="00591DFD">
              <w:rPr>
                <w:noProof/>
                <w:webHidden/>
              </w:rPr>
              <w:fldChar w:fldCharType="end"/>
            </w:r>
          </w:hyperlink>
        </w:p>
        <w:p w14:paraId="6D52CD22" w14:textId="4B7ECAE5" w:rsidR="00591DFD" w:rsidRDefault="002D0600">
          <w:pPr>
            <w:pStyle w:val="TDC2"/>
            <w:rPr>
              <w:rFonts w:asciiTheme="minorHAnsi" w:eastAsiaTheme="minorEastAsia" w:hAnsiTheme="minorHAnsi" w:cstheme="minorBidi"/>
              <w:noProof/>
              <w:sz w:val="22"/>
              <w:szCs w:val="22"/>
              <w:lang w:eastAsia="es-MX"/>
            </w:rPr>
          </w:pPr>
          <w:hyperlink w:anchor="_Toc174014738" w:history="1">
            <w:r w:rsidR="00591DFD" w:rsidRPr="004951F1">
              <w:rPr>
                <w:rStyle w:val="Hipervnculo"/>
                <w:rFonts w:cstheme="minorHAnsi"/>
                <w:noProof/>
              </w:rPr>
              <w:t>4.2. Objeto de estudio</w:t>
            </w:r>
            <w:r w:rsidR="00591DFD">
              <w:rPr>
                <w:noProof/>
                <w:webHidden/>
              </w:rPr>
              <w:tab/>
            </w:r>
            <w:r w:rsidR="00591DFD">
              <w:rPr>
                <w:noProof/>
                <w:webHidden/>
              </w:rPr>
              <w:fldChar w:fldCharType="begin"/>
            </w:r>
            <w:r w:rsidR="00591DFD">
              <w:rPr>
                <w:noProof/>
                <w:webHidden/>
              </w:rPr>
              <w:instrText xml:space="preserve"> PAGEREF _Toc174014738 \h </w:instrText>
            </w:r>
            <w:r w:rsidR="00591DFD">
              <w:rPr>
                <w:noProof/>
                <w:webHidden/>
              </w:rPr>
            </w:r>
            <w:r w:rsidR="00591DFD">
              <w:rPr>
                <w:noProof/>
                <w:webHidden/>
              </w:rPr>
              <w:fldChar w:fldCharType="separate"/>
            </w:r>
            <w:r w:rsidR="003E4477">
              <w:rPr>
                <w:noProof/>
                <w:webHidden/>
              </w:rPr>
              <w:t>12</w:t>
            </w:r>
            <w:r w:rsidR="00591DFD">
              <w:rPr>
                <w:noProof/>
                <w:webHidden/>
              </w:rPr>
              <w:fldChar w:fldCharType="end"/>
            </w:r>
          </w:hyperlink>
        </w:p>
        <w:p w14:paraId="1C948A83" w14:textId="13BFB7E4" w:rsidR="00591DFD" w:rsidRDefault="002D0600">
          <w:pPr>
            <w:pStyle w:val="TDC2"/>
            <w:rPr>
              <w:rFonts w:asciiTheme="minorHAnsi" w:eastAsiaTheme="minorEastAsia" w:hAnsiTheme="minorHAnsi" w:cstheme="minorBidi"/>
              <w:noProof/>
              <w:sz w:val="22"/>
              <w:szCs w:val="22"/>
              <w:lang w:eastAsia="es-MX"/>
            </w:rPr>
          </w:pPr>
          <w:hyperlink w:anchor="_Toc174014739" w:history="1">
            <w:r w:rsidR="00591DFD" w:rsidRPr="004951F1">
              <w:rPr>
                <w:rStyle w:val="Hipervnculo"/>
                <w:noProof/>
              </w:rPr>
              <w:t>4.3 Objetivos del programa</w:t>
            </w:r>
            <w:r w:rsidR="00591DFD">
              <w:rPr>
                <w:noProof/>
                <w:webHidden/>
              </w:rPr>
              <w:tab/>
            </w:r>
            <w:r w:rsidR="00591DFD">
              <w:rPr>
                <w:noProof/>
                <w:webHidden/>
              </w:rPr>
              <w:fldChar w:fldCharType="begin"/>
            </w:r>
            <w:r w:rsidR="00591DFD">
              <w:rPr>
                <w:noProof/>
                <w:webHidden/>
              </w:rPr>
              <w:instrText xml:space="preserve"> PAGEREF _Toc174014739 \h </w:instrText>
            </w:r>
            <w:r w:rsidR="00591DFD">
              <w:rPr>
                <w:noProof/>
                <w:webHidden/>
              </w:rPr>
            </w:r>
            <w:r w:rsidR="00591DFD">
              <w:rPr>
                <w:noProof/>
                <w:webHidden/>
              </w:rPr>
              <w:fldChar w:fldCharType="separate"/>
            </w:r>
            <w:r w:rsidR="003E4477">
              <w:rPr>
                <w:noProof/>
                <w:webHidden/>
              </w:rPr>
              <w:t>12</w:t>
            </w:r>
            <w:r w:rsidR="00591DFD">
              <w:rPr>
                <w:noProof/>
                <w:webHidden/>
              </w:rPr>
              <w:fldChar w:fldCharType="end"/>
            </w:r>
          </w:hyperlink>
        </w:p>
        <w:p w14:paraId="0992927E" w14:textId="063605AF"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40" w:history="1">
            <w:r w:rsidR="00591DFD" w:rsidRPr="004951F1">
              <w:rPr>
                <w:rStyle w:val="Hipervnculo"/>
                <w:noProof/>
              </w:rPr>
              <w:t>4.3.1 Objetivo general</w:t>
            </w:r>
            <w:r w:rsidR="00591DFD">
              <w:rPr>
                <w:noProof/>
                <w:webHidden/>
              </w:rPr>
              <w:tab/>
            </w:r>
            <w:r w:rsidR="00591DFD">
              <w:rPr>
                <w:noProof/>
                <w:webHidden/>
              </w:rPr>
              <w:fldChar w:fldCharType="begin"/>
            </w:r>
            <w:r w:rsidR="00591DFD">
              <w:rPr>
                <w:noProof/>
                <w:webHidden/>
              </w:rPr>
              <w:instrText xml:space="preserve"> PAGEREF _Toc174014740 \h </w:instrText>
            </w:r>
            <w:r w:rsidR="00591DFD">
              <w:rPr>
                <w:noProof/>
                <w:webHidden/>
              </w:rPr>
            </w:r>
            <w:r w:rsidR="00591DFD">
              <w:rPr>
                <w:noProof/>
                <w:webHidden/>
              </w:rPr>
              <w:fldChar w:fldCharType="separate"/>
            </w:r>
            <w:r w:rsidR="003E4477">
              <w:rPr>
                <w:noProof/>
                <w:webHidden/>
              </w:rPr>
              <w:t>12</w:t>
            </w:r>
            <w:r w:rsidR="00591DFD">
              <w:rPr>
                <w:noProof/>
                <w:webHidden/>
              </w:rPr>
              <w:fldChar w:fldCharType="end"/>
            </w:r>
          </w:hyperlink>
        </w:p>
        <w:p w14:paraId="570AA983" w14:textId="3A25E54C"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41" w:history="1">
            <w:r w:rsidR="00591DFD" w:rsidRPr="004951F1">
              <w:rPr>
                <w:rStyle w:val="Hipervnculo"/>
                <w:noProof/>
              </w:rPr>
              <w:t>4.3.2 Objetivos particulares</w:t>
            </w:r>
            <w:r w:rsidR="00591DFD">
              <w:rPr>
                <w:noProof/>
                <w:webHidden/>
              </w:rPr>
              <w:tab/>
            </w:r>
            <w:r w:rsidR="00591DFD">
              <w:rPr>
                <w:noProof/>
                <w:webHidden/>
              </w:rPr>
              <w:fldChar w:fldCharType="begin"/>
            </w:r>
            <w:r w:rsidR="00591DFD">
              <w:rPr>
                <w:noProof/>
                <w:webHidden/>
              </w:rPr>
              <w:instrText xml:space="preserve"> PAGEREF _Toc174014741 \h </w:instrText>
            </w:r>
            <w:r w:rsidR="00591DFD">
              <w:rPr>
                <w:noProof/>
                <w:webHidden/>
              </w:rPr>
            </w:r>
            <w:r w:rsidR="00591DFD">
              <w:rPr>
                <w:noProof/>
                <w:webHidden/>
              </w:rPr>
              <w:fldChar w:fldCharType="separate"/>
            </w:r>
            <w:r w:rsidR="003E4477">
              <w:rPr>
                <w:noProof/>
                <w:webHidden/>
              </w:rPr>
              <w:t>13</w:t>
            </w:r>
            <w:r w:rsidR="00591DFD">
              <w:rPr>
                <w:noProof/>
                <w:webHidden/>
              </w:rPr>
              <w:fldChar w:fldCharType="end"/>
            </w:r>
          </w:hyperlink>
        </w:p>
        <w:p w14:paraId="4F15FA34" w14:textId="04F4EFAF" w:rsidR="00591DFD" w:rsidRDefault="002D0600">
          <w:pPr>
            <w:pStyle w:val="TDC2"/>
            <w:rPr>
              <w:rFonts w:asciiTheme="minorHAnsi" w:eastAsiaTheme="minorEastAsia" w:hAnsiTheme="minorHAnsi" w:cstheme="minorBidi"/>
              <w:noProof/>
              <w:sz w:val="22"/>
              <w:szCs w:val="22"/>
              <w:lang w:eastAsia="es-MX"/>
            </w:rPr>
          </w:pPr>
          <w:hyperlink w:anchor="_Toc174014742" w:history="1">
            <w:r w:rsidR="00591DFD" w:rsidRPr="004951F1">
              <w:rPr>
                <w:rStyle w:val="Hipervnculo"/>
                <w:rFonts w:cstheme="minorHAnsi"/>
                <w:noProof/>
              </w:rPr>
              <w:t>4.4 Líneas de Investigación e Incidencia.</w:t>
            </w:r>
            <w:r w:rsidR="00591DFD">
              <w:rPr>
                <w:noProof/>
                <w:webHidden/>
              </w:rPr>
              <w:tab/>
            </w:r>
            <w:r w:rsidR="00591DFD">
              <w:rPr>
                <w:noProof/>
                <w:webHidden/>
              </w:rPr>
              <w:fldChar w:fldCharType="begin"/>
            </w:r>
            <w:r w:rsidR="00591DFD">
              <w:rPr>
                <w:noProof/>
                <w:webHidden/>
              </w:rPr>
              <w:instrText xml:space="preserve"> PAGEREF _Toc174014742 \h </w:instrText>
            </w:r>
            <w:r w:rsidR="00591DFD">
              <w:rPr>
                <w:noProof/>
                <w:webHidden/>
              </w:rPr>
            </w:r>
            <w:r w:rsidR="00591DFD">
              <w:rPr>
                <w:noProof/>
                <w:webHidden/>
              </w:rPr>
              <w:fldChar w:fldCharType="separate"/>
            </w:r>
            <w:r w:rsidR="003E4477">
              <w:rPr>
                <w:noProof/>
                <w:webHidden/>
              </w:rPr>
              <w:t>13</w:t>
            </w:r>
            <w:r w:rsidR="00591DFD">
              <w:rPr>
                <w:noProof/>
                <w:webHidden/>
              </w:rPr>
              <w:fldChar w:fldCharType="end"/>
            </w:r>
          </w:hyperlink>
        </w:p>
        <w:p w14:paraId="192C8126" w14:textId="47911680" w:rsidR="00591DFD" w:rsidRDefault="002D0600">
          <w:pPr>
            <w:pStyle w:val="TDC2"/>
            <w:rPr>
              <w:rFonts w:asciiTheme="minorHAnsi" w:eastAsiaTheme="minorEastAsia" w:hAnsiTheme="minorHAnsi" w:cstheme="minorBidi"/>
              <w:noProof/>
              <w:sz w:val="22"/>
              <w:szCs w:val="22"/>
              <w:lang w:eastAsia="es-MX"/>
            </w:rPr>
          </w:pPr>
          <w:hyperlink w:anchor="_Toc174014743" w:history="1">
            <w:r w:rsidR="00591DFD" w:rsidRPr="004951F1">
              <w:rPr>
                <w:rStyle w:val="Hipervnculo"/>
                <w:rFonts w:cstheme="minorHAnsi"/>
                <w:noProof/>
              </w:rPr>
              <w:t>4.5 Áreas de integración del PE</w:t>
            </w:r>
            <w:r w:rsidR="00591DFD">
              <w:rPr>
                <w:noProof/>
                <w:webHidden/>
              </w:rPr>
              <w:tab/>
            </w:r>
            <w:r w:rsidR="00591DFD">
              <w:rPr>
                <w:noProof/>
                <w:webHidden/>
              </w:rPr>
              <w:fldChar w:fldCharType="begin"/>
            </w:r>
            <w:r w:rsidR="00591DFD">
              <w:rPr>
                <w:noProof/>
                <w:webHidden/>
              </w:rPr>
              <w:instrText xml:space="preserve"> PAGEREF _Toc174014743 \h </w:instrText>
            </w:r>
            <w:r w:rsidR="00591DFD">
              <w:rPr>
                <w:noProof/>
                <w:webHidden/>
              </w:rPr>
            </w:r>
            <w:r w:rsidR="00591DFD">
              <w:rPr>
                <w:noProof/>
                <w:webHidden/>
              </w:rPr>
              <w:fldChar w:fldCharType="separate"/>
            </w:r>
            <w:r w:rsidR="003E4477">
              <w:rPr>
                <w:noProof/>
                <w:webHidden/>
              </w:rPr>
              <w:t>14</w:t>
            </w:r>
            <w:r w:rsidR="00591DFD">
              <w:rPr>
                <w:noProof/>
                <w:webHidden/>
              </w:rPr>
              <w:fldChar w:fldCharType="end"/>
            </w:r>
          </w:hyperlink>
        </w:p>
        <w:p w14:paraId="5B6343A1" w14:textId="6F3D4777" w:rsidR="00591DFD" w:rsidRDefault="002D0600">
          <w:pPr>
            <w:pStyle w:val="TDC2"/>
            <w:rPr>
              <w:rFonts w:asciiTheme="minorHAnsi" w:eastAsiaTheme="minorEastAsia" w:hAnsiTheme="minorHAnsi" w:cstheme="minorBidi"/>
              <w:noProof/>
              <w:sz w:val="22"/>
              <w:szCs w:val="22"/>
              <w:lang w:eastAsia="es-MX"/>
            </w:rPr>
          </w:pPr>
          <w:hyperlink w:anchor="_Toc174014744" w:history="1">
            <w:r w:rsidR="00591DFD" w:rsidRPr="004951F1">
              <w:rPr>
                <w:rStyle w:val="Hipervnculo"/>
                <w:rFonts w:cstheme="minorHAnsi"/>
                <w:noProof/>
              </w:rPr>
              <w:t>4.6 Mapa curricular</w:t>
            </w:r>
            <w:r w:rsidR="00591DFD">
              <w:rPr>
                <w:noProof/>
                <w:webHidden/>
              </w:rPr>
              <w:tab/>
            </w:r>
            <w:r w:rsidR="00591DFD">
              <w:rPr>
                <w:noProof/>
                <w:webHidden/>
              </w:rPr>
              <w:fldChar w:fldCharType="begin"/>
            </w:r>
            <w:r w:rsidR="00591DFD">
              <w:rPr>
                <w:noProof/>
                <w:webHidden/>
              </w:rPr>
              <w:instrText xml:space="preserve"> PAGEREF _Toc174014744 \h </w:instrText>
            </w:r>
            <w:r w:rsidR="00591DFD">
              <w:rPr>
                <w:noProof/>
                <w:webHidden/>
              </w:rPr>
            </w:r>
            <w:r w:rsidR="00591DFD">
              <w:rPr>
                <w:noProof/>
                <w:webHidden/>
              </w:rPr>
              <w:fldChar w:fldCharType="separate"/>
            </w:r>
            <w:r w:rsidR="003E4477">
              <w:rPr>
                <w:noProof/>
                <w:webHidden/>
              </w:rPr>
              <w:t>16</w:t>
            </w:r>
            <w:r w:rsidR="00591DFD">
              <w:rPr>
                <w:noProof/>
                <w:webHidden/>
              </w:rPr>
              <w:fldChar w:fldCharType="end"/>
            </w:r>
          </w:hyperlink>
        </w:p>
        <w:p w14:paraId="0A265381" w14:textId="137FB637" w:rsidR="00591DFD" w:rsidRDefault="002D0600">
          <w:pPr>
            <w:pStyle w:val="TDC2"/>
            <w:rPr>
              <w:rFonts w:asciiTheme="minorHAnsi" w:eastAsiaTheme="minorEastAsia" w:hAnsiTheme="minorHAnsi" w:cstheme="minorBidi"/>
              <w:noProof/>
              <w:sz w:val="22"/>
              <w:szCs w:val="22"/>
              <w:lang w:eastAsia="es-MX"/>
            </w:rPr>
          </w:pPr>
          <w:hyperlink w:anchor="_Toc174014745" w:history="1">
            <w:r w:rsidR="00591DFD" w:rsidRPr="004951F1">
              <w:rPr>
                <w:rStyle w:val="Hipervnculo"/>
                <w:rFonts w:cstheme="minorHAnsi"/>
                <w:noProof/>
              </w:rPr>
              <w:t>4.7 Estructura curricular</w:t>
            </w:r>
            <w:r w:rsidR="00591DFD">
              <w:rPr>
                <w:noProof/>
                <w:webHidden/>
              </w:rPr>
              <w:tab/>
            </w:r>
            <w:r w:rsidR="00591DFD">
              <w:rPr>
                <w:noProof/>
                <w:webHidden/>
              </w:rPr>
              <w:fldChar w:fldCharType="begin"/>
            </w:r>
            <w:r w:rsidR="00591DFD">
              <w:rPr>
                <w:noProof/>
                <w:webHidden/>
              </w:rPr>
              <w:instrText xml:space="preserve"> PAGEREF _Toc174014745 \h </w:instrText>
            </w:r>
            <w:r w:rsidR="00591DFD">
              <w:rPr>
                <w:noProof/>
                <w:webHidden/>
              </w:rPr>
            </w:r>
            <w:r w:rsidR="00591DFD">
              <w:rPr>
                <w:noProof/>
                <w:webHidden/>
              </w:rPr>
              <w:fldChar w:fldCharType="separate"/>
            </w:r>
            <w:r w:rsidR="003E4477">
              <w:rPr>
                <w:noProof/>
                <w:webHidden/>
              </w:rPr>
              <w:t>16</w:t>
            </w:r>
            <w:r w:rsidR="00591DFD">
              <w:rPr>
                <w:noProof/>
                <w:webHidden/>
              </w:rPr>
              <w:fldChar w:fldCharType="end"/>
            </w:r>
          </w:hyperlink>
        </w:p>
        <w:p w14:paraId="7B5E316F" w14:textId="732ECA20" w:rsidR="00591DFD" w:rsidRDefault="002D0600">
          <w:pPr>
            <w:pStyle w:val="TDC2"/>
            <w:rPr>
              <w:rFonts w:asciiTheme="minorHAnsi" w:eastAsiaTheme="minorEastAsia" w:hAnsiTheme="minorHAnsi" w:cstheme="minorBidi"/>
              <w:noProof/>
              <w:sz w:val="22"/>
              <w:szCs w:val="22"/>
              <w:lang w:eastAsia="es-MX"/>
            </w:rPr>
          </w:pPr>
          <w:hyperlink w:anchor="_Toc174014746" w:history="1">
            <w:r w:rsidR="00591DFD" w:rsidRPr="004951F1">
              <w:rPr>
                <w:rStyle w:val="Hipervnculo"/>
                <w:rFonts w:cstheme="minorHAnsi"/>
                <w:noProof/>
              </w:rPr>
              <w:t>4.8 Objetivos y contenidos generales de las Unidades de Aprendizaje</w:t>
            </w:r>
            <w:r w:rsidR="00591DFD">
              <w:rPr>
                <w:noProof/>
                <w:webHidden/>
              </w:rPr>
              <w:tab/>
            </w:r>
            <w:r w:rsidR="00591DFD">
              <w:rPr>
                <w:noProof/>
                <w:webHidden/>
              </w:rPr>
              <w:fldChar w:fldCharType="begin"/>
            </w:r>
            <w:r w:rsidR="00591DFD">
              <w:rPr>
                <w:noProof/>
                <w:webHidden/>
              </w:rPr>
              <w:instrText xml:space="preserve"> PAGEREF _Toc174014746 \h </w:instrText>
            </w:r>
            <w:r w:rsidR="00591DFD">
              <w:rPr>
                <w:noProof/>
                <w:webHidden/>
              </w:rPr>
            </w:r>
            <w:r w:rsidR="00591DFD">
              <w:rPr>
                <w:noProof/>
                <w:webHidden/>
              </w:rPr>
              <w:fldChar w:fldCharType="separate"/>
            </w:r>
            <w:r w:rsidR="003E4477">
              <w:rPr>
                <w:noProof/>
                <w:webHidden/>
              </w:rPr>
              <w:t>18</w:t>
            </w:r>
            <w:r w:rsidR="00591DFD">
              <w:rPr>
                <w:noProof/>
                <w:webHidden/>
              </w:rPr>
              <w:fldChar w:fldCharType="end"/>
            </w:r>
          </w:hyperlink>
        </w:p>
        <w:p w14:paraId="679B6AA7" w14:textId="44EED7D6" w:rsidR="00591DFD" w:rsidRDefault="002D0600">
          <w:pPr>
            <w:pStyle w:val="TDC1"/>
            <w:rPr>
              <w:rFonts w:eastAsiaTheme="minorEastAsia" w:cstheme="minorBidi"/>
              <w:noProof/>
              <w:sz w:val="22"/>
              <w:szCs w:val="22"/>
              <w:lang w:eastAsia="es-MX"/>
            </w:rPr>
          </w:pPr>
          <w:hyperlink w:anchor="_Toc174014747" w:history="1">
            <w:r w:rsidR="00591DFD" w:rsidRPr="004951F1">
              <w:rPr>
                <w:rStyle w:val="Hipervnculo"/>
                <w:rFonts w:cstheme="minorHAnsi"/>
                <w:noProof/>
              </w:rPr>
              <w:t>5.</w:t>
            </w:r>
            <w:r w:rsidR="00591DFD">
              <w:rPr>
                <w:rFonts w:eastAsiaTheme="minorEastAsia" w:cstheme="minorBidi"/>
                <w:noProof/>
                <w:sz w:val="22"/>
                <w:szCs w:val="22"/>
                <w:lang w:eastAsia="es-MX"/>
              </w:rPr>
              <w:tab/>
            </w:r>
            <w:r w:rsidR="00591DFD" w:rsidRPr="004951F1">
              <w:rPr>
                <w:rStyle w:val="Hipervnculo"/>
                <w:rFonts w:cstheme="minorHAnsi"/>
                <w:noProof/>
              </w:rPr>
              <w:t>Perfiles Académicos</w:t>
            </w:r>
            <w:r w:rsidR="00591DFD">
              <w:rPr>
                <w:noProof/>
                <w:webHidden/>
              </w:rPr>
              <w:tab/>
            </w:r>
            <w:r w:rsidR="00591DFD">
              <w:rPr>
                <w:noProof/>
                <w:webHidden/>
              </w:rPr>
              <w:fldChar w:fldCharType="begin"/>
            </w:r>
            <w:r w:rsidR="00591DFD">
              <w:rPr>
                <w:noProof/>
                <w:webHidden/>
              </w:rPr>
              <w:instrText xml:space="preserve"> PAGEREF _Toc174014747 \h </w:instrText>
            </w:r>
            <w:r w:rsidR="00591DFD">
              <w:rPr>
                <w:noProof/>
                <w:webHidden/>
              </w:rPr>
            </w:r>
            <w:r w:rsidR="00591DFD">
              <w:rPr>
                <w:noProof/>
                <w:webHidden/>
              </w:rPr>
              <w:fldChar w:fldCharType="separate"/>
            </w:r>
            <w:r w:rsidR="003E4477">
              <w:rPr>
                <w:noProof/>
                <w:webHidden/>
              </w:rPr>
              <w:t>21</w:t>
            </w:r>
            <w:r w:rsidR="00591DFD">
              <w:rPr>
                <w:noProof/>
                <w:webHidden/>
              </w:rPr>
              <w:fldChar w:fldCharType="end"/>
            </w:r>
          </w:hyperlink>
        </w:p>
        <w:p w14:paraId="50578845" w14:textId="013103F8" w:rsidR="00591DFD" w:rsidRDefault="002D0600">
          <w:pPr>
            <w:pStyle w:val="TDC2"/>
            <w:rPr>
              <w:rFonts w:asciiTheme="minorHAnsi" w:eastAsiaTheme="minorEastAsia" w:hAnsiTheme="minorHAnsi" w:cstheme="minorBidi"/>
              <w:noProof/>
              <w:sz w:val="22"/>
              <w:szCs w:val="22"/>
              <w:lang w:eastAsia="es-MX"/>
            </w:rPr>
          </w:pPr>
          <w:hyperlink w:anchor="_Toc174014748" w:history="1">
            <w:r w:rsidR="00591DFD" w:rsidRPr="004951F1">
              <w:rPr>
                <w:rStyle w:val="Hipervnculo"/>
                <w:rFonts w:cstheme="minorHAnsi"/>
                <w:noProof/>
              </w:rPr>
              <w:t>5.1 Cuerpos académicos.</w:t>
            </w:r>
            <w:r w:rsidR="00591DFD">
              <w:rPr>
                <w:noProof/>
                <w:webHidden/>
              </w:rPr>
              <w:tab/>
            </w:r>
            <w:r w:rsidR="00591DFD">
              <w:rPr>
                <w:noProof/>
                <w:webHidden/>
              </w:rPr>
              <w:fldChar w:fldCharType="begin"/>
            </w:r>
            <w:r w:rsidR="00591DFD">
              <w:rPr>
                <w:noProof/>
                <w:webHidden/>
              </w:rPr>
              <w:instrText xml:space="preserve"> PAGEREF _Toc174014748 \h </w:instrText>
            </w:r>
            <w:r w:rsidR="00591DFD">
              <w:rPr>
                <w:noProof/>
                <w:webHidden/>
              </w:rPr>
            </w:r>
            <w:r w:rsidR="00591DFD">
              <w:rPr>
                <w:noProof/>
                <w:webHidden/>
              </w:rPr>
              <w:fldChar w:fldCharType="separate"/>
            </w:r>
            <w:r w:rsidR="003E4477">
              <w:rPr>
                <w:noProof/>
                <w:webHidden/>
              </w:rPr>
              <w:t>21</w:t>
            </w:r>
            <w:r w:rsidR="00591DFD">
              <w:rPr>
                <w:noProof/>
                <w:webHidden/>
              </w:rPr>
              <w:fldChar w:fldCharType="end"/>
            </w:r>
          </w:hyperlink>
        </w:p>
        <w:p w14:paraId="4913A5B8" w14:textId="41249B2A" w:rsidR="00591DFD" w:rsidRDefault="002D0600">
          <w:pPr>
            <w:pStyle w:val="TDC2"/>
            <w:rPr>
              <w:rFonts w:asciiTheme="minorHAnsi" w:eastAsiaTheme="minorEastAsia" w:hAnsiTheme="minorHAnsi" w:cstheme="minorBidi"/>
              <w:noProof/>
              <w:sz w:val="22"/>
              <w:szCs w:val="22"/>
              <w:lang w:eastAsia="es-MX"/>
            </w:rPr>
          </w:pPr>
          <w:hyperlink w:anchor="_Toc174014749" w:history="1">
            <w:r w:rsidR="00591DFD" w:rsidRPr="004951F1">
              <w:rPr>
                <w:rStyle w:val="Hipervnculo"/>
                <w:noProof/>
              </w:rPr>
              <w:t>5.2 Personal académico</w:t>
            </w:r>
            <w:r w:rsidR="00591DFD">
              <w:rPr>
                <w:noProof/>
                <w:webHidden/>
              </w:rPr>
              <w:tab/>
            </w:r>
            <w:r w:rsidR="00591DFD">
              <w:rPr>
                <w:noProof/>
                <w:webHidden/>
              </w:rPr>
              <w:fldChar w:fldCharType="begin"/>
            </w:r>
            <w:r w:rsidR="00591DFD">
              <w:rPr>
                <w:noProof/>
                <w:webHidden/>
              </w:rPr>
              <w:instrText xml:space="preserve"> PAGEREF _Toc174014749 \h </w:instrText>
            </w:r>
            <w:r w:rsidR="00591DFD">
              <w:rPr>
                <w:noProof/>
                <w:webHidden/>
              </w:rPr>
            </w:r>
            <w:r w:rsidR="00591DFD">
              <w:rPr>
                <w:noProof/>
                <w:webHidden/>
              </w:rPr>
              <w:fldChar w:fldCharType="separate"/>
            </w:r>
            <w:r w:rsidR="003E4477">
              <w:rPr>
                <w:noProof/>
                <w:webHidden/>
              </w:rPr>
              <w:t>21</w:t>
            </w:r>
            <w:r w:rsidR="00591DFD">
              <w:rPr>
                <w:noProof/>
                <w:webHidden/>
              </w:rPr>
              <w:fldChar w:fldCharType="end"/>
            </w:r>
          </w:hyperlink>
        </w:p>
        <w:p w14:paraId="11C957D7" w14:textId="1C0599DB"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50" w:history="1">
            <w:r w:rsidR="00591DFD" w:rsidRPr="004951F1">
              <w:rPr>
                <w:rStyle w:val="Hipervnculo"/>
                <w:noProof/>
              </w:rPr>
              <w:t>5.2.1 Núcleo Académico Básico</w:t>
            </w:r>
            <w:r w:rsidR="00591DFD">
              <w:rPr>
                <w:noProof/>
                <w:webHidden/>
              </w:rPr>
              <w:tab/>
            </w:r>
            <w:r w:rsidR="00591DFD">
              <w:rPr>
                <w:noProof/>
                <w:webHidden/>
              </w:rPr>
              <w:fldChar w:fldCharType="begin"/>
            </w:r>
            <w:r w:rsidR="00591DFD">
              <w:rPr>
                <w:noProof/>
                <w:webHidden/>
              </w:rPr>
              <w:instrText xml:space="preserve"> PAGEREF _Toc174014750 \h </w:instrText>
            </w:r>
            <w:r w:rsidR="00591DFD">
              <w:rPr>
                <w:noProof/>
                <w:webHidden/>
              </w:rPr>
            </w:r>
            <w:r w:rsidR="00591DFD">
              <w:rPr>
                <w:noProof/>
                <w:webHidden/>
              </w:rPr>
              <w:fldChar w:fldCharType="separate"/>
            </w:r>
            <w:r w:rsidR="003E4477">
              <w:rPr>
                <w:noProof/>
                <w:webHidden/>
              </w:rPr>
              <w:t>21</w:t>
            </w:r>
            <w:r w:rsidR="00591DFD">
              <w:rPr>
                <w:noProof/>
                <w:webHidden/>
              </w:rPr>
              <w:fldChar w:fldCharType="end"/>
            </w:r>
          </w:hyperlink>
        </w:p>
        <w:p w14:paraId="743B9E55" w14:textId="09643244"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51" w:history="1">
            <w:r w:rsidR="00591DFD" w:rsidRPr="004951F1">
              <w:rPr>
                <w:rStyle w:val="Hipervnculo"/>
                <w:noProof/>
              </w:rPr>
              <w:t>5.2.2 Profesores de Tiempo Parcial</w:t>
            </w:r>
            <w:r w:rsidR="00591DFD">
              <w:rPr>
                <w:noProof/>
                <w:webHidden/>
              </w:rPr>
              <w:tab/>
            </w:r>
            <w:r w:rsidR="00591DFD">
              <w:rPr>
                <w:noProof/>
                <w:webHidden/>
              </w:rPr>
              <w:fldChar w:fldCharType="begin"/>
            </w:r>
            <w:r w:rsidR="00591DFD">
              <w:rPr>
                <w:noProof/>
                <w:webHidden/>
              </w:rPr>
              <w:instrText xml:space="preserve"> PAGEREF _Toc174014751 \h </w:instrText>
            </w:r>
            <w:r w:rsidR="00591DFD">
              <w:rPr>
                <w:noProof/>
                <w:webHidden/>
              </w:rPr>
            </w:r>
            <w:r w:rsidR="00591DFD">
              <w:rPr>
                <w:noProof/>
                <w:webHidden/>
              </w:rPr>
              <w:fldChar w:fldCharType="separate"/>
            </w:r>
            <w:r w:rsidR="003E4477">
              <w:rPr>
                <w:noProof/>
                <w:webHidden/>
              </w:rPr>
              <w:t>21</w:t>
            </w:r>
            <w:r w:rsidR="00591DFD">
              <w:rPr>
                <w:noProof/>
                <w:webHidden/>
              </w:rPr>
              <w:fldChar w:fldCharType="end"/>
            </w:r>
          </w:hyperlink>
        </w:p>
        <w:p w14:paraId="2E360ACE" w14:textId="01EB28B1" w:rsidR="00591DFD" w:rsidRDefault="002D0600">
          <w:pPr>
            <w:pStyle w:val="TDC1"/>
            <w:rPr>
              <w:rFonts w:eastAsiaTheme="minorEastAsia" w:cstheme="minorBidi"/>
              <w:noProof/>
              <w:sz w:val="22"/>
              <w:szCs w:val="22"/>
              <w:lang w:eastAsia="es-MX"/>
            </w:rPr>
          </w:pPr>
          <w:hyperlink w:anchor="_Toc174014752" w:history="1">
            <w:r w:rsidR="00591DFD" w:rsidRPr="004951F1">
              <w:rPr>
                <w:rStyle w:val="Hipervnculo"/>
                <w:rFonts w:cstheme="minorHAnsi"/>
                <w:noProof/>
              </w:rPr>
              <w:t>6.</w:t>
            </w:r>
            <w:r w:rsidR="00591DFD">
              <w:rPr>
                <w:rFonts w:eastAsiaTheme="minorEastAsia" w:cstheme="minorBidi"/>
                <w:noProof/>
                <w:sz w:val="22"/>
                <w:szCs w:val="22"/>
                <w:lang w:eastAsia="es-MX"/>
              </w:rPr>
              <w:tab/>
            </w:r>
            <w:r w:rsidR="00591DFD" w:rsidRPr="004951F1">
              <w:rPr>
                <w:rStyle w:val="Hipervnculo"/>
                <w:rFonts w:cstheme="minorHAnsi"/>
                <w:noProof/>
              </w:rPr>
              <w:t>Gestión Operativa del Programa</w:t>
            </w:r>
            <w:r w:rsidR="00591DFD">
              <w:rPr>
                <w:noProof/>
                <w:webHidden/>
              </w:rPr>
              <w:tab/>
            </w:r>
            <w:r w:rsidR="00591DFD">
              <w:rPr>
                <w:noProof/>
                <w:webHidden/>
              </w:rPr>
              <w:fldChar w:fldCharType="begin"/>
            </w:r>
            <w:r w:rsidR="00591DFD">
              <w:rPr>
                <w:noProof/>
                <w:webHidden/>
              </w:rPr>
              <w:instrText xml:space="preserve"> PAGEREF _Toc174014752 \h </w:instrText>
            </w:r>
            <w:r w:rsidR="00591DFD">
              <w:rPr>
                <w:noProof/>
                <w:webHidden/>
              </w:rPr>
            </w:r>
            <w:r w:rsidR="00591DFD">
              <w:rPr>
                <w:noProof/>
                <w:webHidden/>
              </w:rPr>
              <w:fldChar w:fldCharType="separate"/>
            </w:r>
            <w:r w:rsidR="003E4477">
              <w:rPr>
                <w:noProof/>
                <w:webHidden/>
              </w:rPr>
              <w:t>22</w:t>
            </w:r>
            <w:r w:rsidR="00591DFD">
              <w:rPr>
                <w:noProof/>
                <w:webHidden/>
              </w:rPr>
              <w:fldChar w:fldCharType="end"/>
            </w:r>
          </w:hyperlink>
        </w:p>
        <w:p w14:paraId="6A495846" w14:textId="42FEEA77" w:rsidR="00591DFD" w:rsidRDefault="002D0600">
          <w:pPr>
            <w:pStyle w:val="TDC2"/>
            <w:rPr>
              <w:rFonts w:asciiTheme="minorHAnsi" w:eastAsiaTheme="minorEastAsia" w:hAnsiTheme="minorHAnsi" w:cstheme="minorBidi"/>
              <w:noProof/>
              <w:sz w:val="22"/>
              <w:szCs w:val="22"/>
              <w:lang w:eastAsia="es-MX"/>
            </w:rPr>
          </w:pPr>
          <w:hyperlink w:anchor="_Toc174014753" w:history="1">
            <w:r w:rsidR="00591DFD" w:rsidRPr="004951F1">
              <w:rPr>
                <w:rStyle w:val="Hipervnculo"/>
                <w:rFonts w:cstheme="minorHAnsi"/>
                <w:noProof/>
              </w:rPr>
              <w:t>6.1 Estructura académico-administrativa</w:t>
            </w:r>
            <w:r w:rsidR="00591DFD">
              <w:rPr>
                <w:noProof/>
                <w:webHidden/>
              </w:rPr>
              <w:tab/>
            </w:r>
            <w:r w:rsidR="00591DFD">
              <w:rPr>
                <w:noProof/>
                <w:webHidden/>
              </w:rPr>
              <w:fldChar w:fldCharType="begin"/>
            </w:r>
            <w:r w:rsidR="00591DFD">
              <w:rPr>
                <w:noProof/>
                <w:webHidden/>
              </w:rPr>
              <w:instrText xml:space="preserve"> PAGEREF _Toc174014753 \h </w:instrText>
            </w:r>
            <w:r w:rsidR="00591DFD">
              <w:rPr>
                <w:noProof/>
                <w:webHidden/>
              </w:rPr>
            </w:r>
            <w:r w:rsidR="00591DFD">
              <w:rPr>
                <w:noProof/>
                <w:webHidden/>
              </w:rPr>
              <w:fldChar w:fldCharType="separate"/>
            </w:r>
            <w:r w:rsidR="003E4477">
              <w:rPr>
                <w:noProof/>
                <w:webHidden/>
              </w:rPr>
              <w:t>22</w:t>
            </w:r>
            <w:r w:rsidR="00591DFD">
              <w:rPr>
                <w:noProof/>
                <w:webHidden/>
              </w:rPr>
              <w:fldChar w:fldCharType="end"/>
            </w:r>
          </w:hyperlink>
        </w:p>
        <w:p w14:paraId="1ACC74A9" w14:textId="657E7810"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54" w:history="1">
            <w:r w:rsidR="00591DFD" w:rsidRPr="004951F1">
              <w:rPr>
                <w:rStyle w:val="Hipervnculo"/>
                <w:noProof/>
              </w:rPr>
              <w:t>6.1.1 Comité Directivo</w:t>
            </w:r>
            <w:r w:rsidR="00591DFD">
              <w:rPr>
                <w:noProof/>
                <w:webHidden/>
              </w:rPr>
              <w:tab/>
            </w:r>
            <w:r w:rsidR="00591DFD">
              <w:rPr>
                <w:noProof/>
                <w:webHidden/>
              </w:rPr>
              <w:fldChar w:fldCharType="begin"/>
            </w:r>
            <w:r w:rsidR="00591DFD">
              <w:rPr>
                <w:noProof/>
                <w:webHidden/>
              </w:rPr>
              <w:instrText xml:space="preserve"> PAGEREF _Toc174014754 \h </w:instrText>
            </w:r>
            <w:r w:rsidR="00591DFD">
              <w:rPr>
                <w:noProof/>
                <w:webHidden/>
              </w:rPr>
            </w:r>
            <w:r w:rsidR="00591DFD">
              <w:rPr>
                <w:noProof/>
                <w:webHidden/>
              </w:rPr>
              <w:fldChar w:fldCharType="separate"/>
            </w:r>
            <w:r w:rsidR="003E4477">
              <w:rPr>
                <w:noProof/>
                <w:webHidden/>
              </w:rPr>
              <w:t>22</w:t>
            </w:r>
            <w:r w:rsidR="00591DFD">
              <w:rPr>
                <w:noProof/>
                <w:webHidden/>
              </w:rPr>
              <w:fldChar w:fldCharType="end"/>
            </w:r>
          </w:hyperlink>
        </w:p>
        <w:p w14:paraId="30A43B35" w14:textId="4DD92634"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55" w:history="1">
            <w:r w:rsidR="00591DFD" w:rsidRPr="004951F1">
              <w:rPr>
                <w:rStyle w:val="Hipervnculo"/>
                <w:noProof/>
              </w:rPr>
              <w:t>6.1.2 Comisión Académica</w:t>
            </w:r>
            <w:r w:rsidR="00591DFD">
              <w:rPr>
                <w:noProof/>
                <w:webHidden/>
              </w:rPr>
              <w:tab/>
            </w:r>
            <w:r w:rsidR="00591DFD">
              <w:rPr>
                <w:noProof/>
                <w:webHidden/>
              </w:rPr>
              <w:fldChar w:fldCharType="begin"/>
            </w:r>
            <w:r w:rsidR="00591DFD">
              <w:rPr>
                <w:noProof/>
                <w:webHidden/>
              </w:rPr>
              <w:instrText xml:space="preserve"> PAGEREF _Toc174014755 \h </w:instrText>
            </w:r>
            <w:r w:rsidR="00591DFD">
              <w:rPr>
                <w:noProof/>
                <w:webHidden/>
              </w:rPr>
            </w:r>
            <w:r w:rsidR="00591DFD">
              <w:rPr>
                <w:noProof/>
                <w:webHidden/>
              </w:rPr>
              <w:fldChar w:fldCharType="separate"/>
            </w:r>
            <w:r w:rsidR="003E4477">
              <w:rPr>
                <w:noProof/>
                <w:webHidden/>
              </w:rPr>
              <w:t>23</w:t>
            </w:r>
            <w:r w:rsidR="00591DFD">
              <w:rPr>
                <w:noProof/>
                <w:webHidden/>
              </w:rPr>
              <w:fldChar w:fldCharType="end"/>
            </w:r>
          </w:hyperlink>
        </w:p>
        <w:p w14:paraId="2780227E" w14:textId="4F6A40A0"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56" w:history="1">
            <w:r w:rsidR="00591DFD" w:rsidRPr="004951F1">
              <w:rPr>
                <w:rStyle w:val="Hipervnculo"/>
                <w:noProof/>
              </w:rPr>
              <w:t>6.1.3 Comité de Tutores</w:t>
            </w:r>
            <w:r w:rsidR="00591DFD">
              <w:rPr>
                <w:noProof/>
                <w:webHidden/>
              </w:rPr>
              <w:tab/>
            </w:r>
            <w:r w:rsidR="00591DFD">
              <w:rPr>
                <w:noProof/>
                <w:webHidden/>
              </w:rPr>
              <w:fldChar w:fldCharType="begin"/>
            </w:r>
            <w:r w:rsidR="00591DFD">
              <w:rPr>
                <w:noProof/>
                <w:webHidden/>
              </w:rPr>
              <w:instrText xml:space="preserve"> PAGEREF _Toc174014756 \h </w:instrText>
            </w:r>
            <w:r w:rsidR="00591DFD">
              <w:rPr>
                <w:noProof/>
                <w:webHidden/>
              </w:rPr>
            </w:r>
            <w:r w:rsidR="00591DFD">
              <w:rPr>
                <w:noProof/>
                <w:webHidden/>
              </w:rPr>
              <w:fldChar w:fldCharType="separate"/>
            </w:r>
            <w:r w:rsidR="003E4477">
              <w:rPr>
                <w:noProof/>
                <w:webHidden/>
              </w:rPr>
              <w:t>25</w:t>
            </w:r>
            <w:r w:rsidR="00591DFD">
              <w:rPr>
                <w:noProof/>
                <w:webHidden/>
              </w:rPr>
              <w:fldChar w:fldCharType="end"/>
            </w:r>
          </w:hyperlink>
        </w:p>
        <w:p w14:paraId="79B80520" w14:textId="7DFD74F4" w:rsidR="00591DFD" w:rsidRDefault="002D0600">
          <w:pPr>
            <w:pStyle w:val="TDC1"/>
            <w:rPr>
              <w:rFonts w:eastAsiaTheme="minorEastAsia" w:cstheme="minorBidi"/>
              <w:noProof/>
              <w:sz w:val="22"/>
              <w:szCs w:val="22"/>
              <w:lang w:eastAsia="es-MX"/>
            </w:rPr>
          </w:pPr>
          <w:hyperlink w:anchor="_Toc174014757" w:history="1">
            <w:r w:rsidR="00591DFD" w:rsidRPr="004951F1">
              <w:rPr>
                <w:rStyle w:val="Hipervnculo"/>
                <w:rFonts w:cstheme="minorHAnsi"/>
                <w:noProof/>
              </w:rPr>
              <w:t>7.</w:t>
            </w:r>
            <w:r w:rsidR="00591DFD">
              <w:rPr>
                <w:rFonts w:eastAsiaTheme="minorEastAsia" w:cstheme="minorBidi"/>
                <w:noProof/>
                <w:sz w:val="22"/>
                <w:szCs w:val="22"/>
                <w:lang w:eastAsia="es-MX"/>
              </w:rPr>
              <w:tab/>
            </w:r>
            <w:r w:rsidR="00591DFD" w:rsidRPr="004951F1">
              <w:rPr>
                <w:rStyle w:val="Hipervnculo"/>
                <w:rFonts w:cstheme="minorHAnsi"/>
                <w:noProof/>
              </w:rPr>
              <w:t>Requisitos Académicos</w:t>
            </w:r>
            <w:r w:rsidR="00591DFD">
              <w:rPr>
                <w:noProof/>
                <w:webHidden/>
              </w:rPr>
              <w:tab/>
            </w:r>
            <w:r w:rsidR="00591DFD">
              <w:rPr>
                <w:noProof/>
                <w:webHidden/>
              </w:rPr>
              <w:fldChar w:fldCharType="begin"/>
            </w:r>
            <w:r w:rsidR="00591DFD">
              <w:rPr>
                <w:noProof/>
                <w:webHidden/>
              </w:rPr>
              <w:instrText xml:space="preserve"> PAGEREF _Toc174014757 \h </w:instrText>
            </w:r>
            <w:r w:rsidR="00591DFD">
              <w:rPr>
                <w:noProof/>
                <w:webHidden/>
              </w:rPr>
            </w:r>
            <w:r w:rsidR="00591DFD">
              <w:rPr>
                <w:noProof/>
                <w:webHidden/>
              </w:rPr>
              <w:fldChar w:fldCharType="separate"/>
            </w:r>
            <w:r w:rsidR="003E4477">
              <w:rPr>
                <w:noProof/>
                <w:webHidden/>
              </w:rPr>
              <w:t>29</w:t>
            </w:r>
            <w:r w:rsidR="00591DFD">
              <w:rPr>
                <w:noProof/>
                <w:webHidden/>
              </w:rPr>
              <w:fldChar w:fldCharType="end"/>
            </w:r>
          </w:hyperlink>
        </w:p>
        <w:p w14:paraId="23A99629" w14:textId="6F7D256A" w:rsidR="00591DFD" w:rsidRDefault="002D0600">
          <w:pPr>
            <w:pStyle w:val="TDC2"/>
            <w:rPr>
              <w:rFonts w:asciiTheme="minorHAnsi" w:eastAsiaTheme="minorEastAsia" w:hAnsiTheme="minorHAnsi" w:cstheme="minorBidi"/>
              <w:noProof/>
              <w:sz w:val="22"/>
              <w:szCs w:val="22"/>
              <w:lang w:eastAsia="es-MX"/>
            </w:rPr>
          </w:pPr>
          <w:hyperlink w:anchor="_Toc174014758" w:history="1">
            <w:r w:rsidR="00591DFD" w:rsidRPr="004951F1">
              <w:rPr>
                <w:rStyle w:val="Hipervnculo"/>
                <w:rFonts w:cstheme="minorHAnsi"/>
                <w:noProof/>
              </w:rPr>
              <w:t>7.1 Perfil de ingreso</w:t>
            </w:r>
            <w:r w:rsidR="00591DFD">
              <w:rPr>
                <w:noProof/>
                <w:webHidden/>
              </w:rPr>
              <w:tab/>
            </w:r>
            <w:r w:rsidR="00591DFD">
              <w:rPr>
                <w:noProof/>
                <w:webHidden/>
              </w:rPr>
              <w:fldChar w:fldCharType="begin"/>
            </w:r>
            <w:r w:rsidR="00591DFD">
              <w:rPr>
                <w:noProof/>
                <w:webHidden/>
              </w:rPr>
              <w:instrText xml:space="preserve"> PAGEREF _Toc174014758 \h </w:instrText>
            </w:r>
            <w:r w:rsidR="00591DFD">
              <w:rPr>
                <w:noProof/>
                <w:webHidden/>
              </w:rPr>
            </w:r>
            <w:r w:rsidR="00591DFD">
              <w:rPr>
                <w:noProof/>
                <w:webHidden/>
              </w:rPr>
              <w:fldChar w:fldCharType="separate"/>
            </w:r>
            <w:r w:rsidR="003E4477">
              <w:rPr>
                <w:noProof/>
                <w:webHidden/>
              </w:rPr>
              <w:t>29</w:t>
            </w:r>
            <w:r w:rsidR="00591DFD">
              <w:rPr>
                <w:noProof/>
                <w:webHidden/>
              </w:rPr>
              <w:fldChar w:fldCharType="end"/>
            </w:r>
          </w:hyperlink>
        </w:p>
        <w:p w14:paraId="3BF26E59" w14:textId="46C53EDD" w:rsidR="00591DFD" w:rsidRDefault="002D0600">
          <w:pPr>
            <w:pStyle w:val="TDC2"/>
            <w:rPr>
              <w:rFonts w:asciiTheme="minorHAnsi" w:eastAsiaTheme="minorEastAsia" w:hAnsiTheme="minorHAnsi" w:cstheme="minorBidi"/>
              <w:noProof/>
              <w:sz w:val="22"/>
              <w:szCs w:val="22"/>
              <w:lang w:eastAsia="es-MX"/>
            </w:rPr>
          </w:pPr>
          <w:hyperlink w:anchor="_Toc174014759" w:history="1">
            <w:r w:rsidR="00591DFD" w:rsidRPr="004951F1">
              <w:rPr>
                <w:rStyle w:val="Hipervnculo"/>
                <w:rFonts w:cstheme="minorHAnsi"/>
                <w:noProof/>
              </w:rPr>
              <w:t>7.2 Requisitos de ingreso</w:t>
            </w:r>
            <w:r w:rsidR="00591DFD">
              <w:rPr>
                <w:noProof/>
                <w:webHidden/>
              </w:rPr>
              <w:tab/>
            </w:r>
            <w:r w:rsidR="00591DFD">
              <w:rPr>
                <w:noProof/>
                <w:webHidden/>
              </w:rPr>
              <w:fldChar w:fldCharType="begin"/>
            </w:r>
            <w:r w:rsidR="00591DFD">
              <w:rPr>
                <w:noProof/>
                <w:webHidden/>
              </w:rPr>
              <w:instrText xml:space="preserve"> PAGEREF _Toc174014759 \h </w:instrText>
            </w:r>
            <w:r w:rsidR="00591DFD">
              <w:rPr>
                <w:noProof/>
                <w:webHidden/>
              </w:rPr>
            </w:r>
            <w:r w:rsidR="00591DFD">
              <w:rPr>
                <w:noProof/>
                <w:webHidden/>
              </w:rPr>
              <w:fldChar w:fldCharType="separate"/>
            </w:r>
            <w:r w:rsidR="003E4477">
              <w:rPr>
                <w:noProof/>
                <w:webHidden/>
              </w:rPr>
              <w:t>29</w:t>
            </w:r>
            <w:r w:rsidR="00591DFD">
              <w:rPr>
                <w:noProof/>
                <w:webHidden/>
              </w:rPr>
              <w:fldChar w:fldCharType="end"/>
            </w:r>
          </w:hyperlink>
        </w:p>
        <w:p w14:paraId="5E8022CC" w14:textId="4032780C" w:rsidR="00591DFD" w:rsidRDefault="002D0600">
          <w:pPr>
            <w:pStyle w:val="TDC2"/>
            <w:rPr>
              <w:rFonts w:asciiTheme="minorHAnsi" w:eastAsiaTheme="minorEastAsia" w:hAnsiTheme="minorHAnsi" w:cstheme="minorBidi"/>
              <w:noProof/>
              <w:sz w:val="22"/>
              <w:szCs w:val="22"/>
              <w:lang w:eastAsia="es-MX"/>
            </w:rPr>
          </w:pPr>
          <w:hyperlink w:anchor="_Toc174014760" w:history="1">
            <w:r w:rsidR="00591DFD" w:rsidRPr="004951F1">
              <w:rPr>
                <w:rStyle w:val="Hipervnculo"/>
                <w:rFonts w:cstheme="minorHAnsi"/>
                <w:noProof/>
              </w:rPr>
              <w:t>7.3 Criterios y procedimientos de selección</w:t>
            </w:r>
            <w:r w:rsidR="00591DFD">
              <w:rPr>
                <w:noProof/>
                <w:webHidden/>
              </w:rPr>
              <w:tab/>
            </w:r>
            <w:r w:rsidR="00591DFD">
              <w:rPr>
                <w:noProof/>
                <w:webHidden/>
              </w:rPr>
              <w:fldChar w:fldCharType="begin"/>
            </w:r>
            <w:r w:rsidR="00591DFD">
              <w:rPr>
                <w:noProof/>
                <w:webHidden/>
              </w:rPr>
              <w:instrText xml:space="preserve"> PAGEREF _Toc174014760 \h </w:instrText>
            </w:r>
            <w:r w:rsidR="00591DFD">
              <w:rPr>
                <w:noProof/>
                <w:webHidden/>
              </w:rPr>
            </w:r>
            <w:r w:rsidR="00591DFD">
              <w:rPr>
                <w:noProof/>
                <w:webHidden/>
              </w:rPr>
              <w:fldChar w:fldCharType="separate"/>
            </w:r>
            <w:r w:rsidR="003E4477">
              <w:rPr>
                <w:noProof/>
                <w:webHidden/>
              </w:rPr>
              <w:t>30</w:t>
            </w:r>
            <w:r w:rsidR="00591DFD">
              <w:rPr>
                <w:noProof/>
                <w:webHidden/>
              </w:rPr>
              <w:fldChar w:fldCharType="end"/>
            </w:r>
          </w:hyperlink>
        </w:p>
        <w:p w14:paraId="74C3DD79" w14:textId="4C34F3DE" w:rsidR="00591DFD" w:rsidRDefault="002D0600">
          <w:pPr>
            <w:pStyle w:val="TDC2"/>
            <w:rPr>
              <w:rFonts w:asciiTheme="minorHAnsi" w:eastAsiaTheme="minorEastAsia" w:hAnsiTheme="minorHAnsi" w:cstheme="minorBidi"/>
              <w:noProof/>
              <w:sz w:val="22"/>
              <w:szCs w:val="22"/>
              <w:lang w:eastAsia="es-MX"/>
            </w:rPr>
          </w:pPr>
          <w:hyperlink w:anchor="_Toc174014761" w:history="1">
            <w:r w:rsidR="00591DFD" w:rsidRPr="004951F1">
              <w:rPr>
                <w:rStyle w:val="Hipervnculo"/>
                <w:rFonts w:cstheme="minorHAnsi"/>
                <w:noProof/>
              </w:rPr>
              <w:t>7.4 Requisitos de permanencia</w:t>
            </w:r>
            <w:r w:rsidR="00591DFD">
              <w:rPr>
                <w:noProof/>
                <w:webHidden/>
              </w:rPr>
              <w:tab/>
            </w:r>
            <w:r w:rsidR="00591DFD">
              <w:rPr>
                <w:noProof/>
                <w:webHidden/>
              </w:rPr>
              <w:fldChar w:fldCharType="begin"/>
            </w:r>
            <w:r w:rsidR="00591DFD">
              <w:rPr>
                <w:noProof/>
                <w:webHidden/>
              </w:rPr>
              <w:instrText xml:space="preserve"> PAGEREF _Toc174014761 \h </w:instrText>
            </w:r>
            <w:r w:rsidR="00591DFD">
              <w:rPr>
                <w:noProof/>
                <w:webHidden/>
              </w:rPr>
            </w:r>
            <w:r w:rsidR="00591DFD">
              <w:rPr>
                <w:noProof/>
                <w:webHidden/>
              </w:rPr>
              <w:fldChar w:fldCharType="separate"/>
            </w:r>
            <w:r w:rsidR="003E4477">
              <w:rPr>
                <w:noProof/>
                <w:webHidden/>
              </w:rPr>
              <w:t>30</w:t>
            </w:r>
            <w:r w:rsidR="00591DFD">
              <w:rPr>
                <w:noProof/>
                <w:webHidden/>
              </w:rPr>
              <w:fldChar w:fldCharType="end"/>
            </w:r>
          </w:hyperlink>
        </w:p>
        <w:p w14:paraId="19146458" w14:textId="0B48D55D" w:rsidR="00591DFD" w:rsidRDefault="002D0600">
          <w:pPr>
            <w:pStyle w:val="TDC2"/>
            <w:rPr>
              <w:rFonts w:asciiTheme="minorHAnsi" w:eastAsiaTheme="minorEastAsia" w:hAnsiTheme="minorHAnsi" w:cstheme="minorBidi"/>
              <w:noProof/>
              <w:sz w:val="22"/>
              <w:szCs w:val="22"/>
              <w:lang w:eastAsia="es-MX"/>
            </w:rPr>
          </w:pPr>
          <w:hyperlink w:anchor="_Toc174014762" w:history="1">
            <w:r w:rsidR="00591DFD" w:rsidRPr="004951F1">
              <w:rPr>
                <w:rStyle w:val="Hipervnculo"/>
                <w:rFonts w:cstheme="minorHAnsi"/>
                <w:noProof/>
              </w:rPr>
              <w:t>7.5 Requisitos para la evaluación final y obtención de Grado</w:t>
            </w:r>
            <w:r w:rsidR="00591DFD">
              <w:rPr>
                <w:noProof/>
                <w:webHidden/>
              </w:rPr>
              <w:tab/>
            </w:r>
            <w:r w:rsidR="00591DFD">
              <w:rPr>
                <w:noProof/>
                <w:webHidden/>
              </w:rPr>
              <w:fldChar w:fldCharType="begin"/>
            </w:r>
            <w:r w:rsidR="00591DFD">
              <w:rPr>
                <w:noProof/>
                <w:webHidden/>
              </w:rPr>
              <w:instrText xml:space="preserve"> PAGEREF _Toc174014762 \h </w:instrText>
            </w:r>
            <w:r w:rsidR="00591DFD">
              <w:rPr>
                <w:noProof/>
                <w:webHidden/>
              </w:rPr>
            </w:r>
            <w:r w:rsidR="00591DFD">
              <w:rPr>
                <w:noProof/>
                <w:webHidden/>
              </w:rPr>
              <w:fldChar w:fldCharType="separate"/>
            </w:r>
            <w:r w:rsidR="003E4477">
              <w:rPr>
                <w:noProof/>
                <w:webHidden/>
              </w:rPr>
              <w:t>32</w:t>
            </w:r>
            <w:r w:rsidR="00591DFD">
              <w:rPr>
                <w:noProof/>
                <w:webHidden/>
              </w:rPr>
              <w:fldChar w:fldCharType="end"/>
            </w:r>
          </w:hyperlink>
        </w:p>
        <w:p w14:paraId="3E5A4156" w14:textId="76437A8A" w:rsidR="00591DFD" w:rsidRDefault="002D0600">
          <w:pPr>
            <w:pStyle w:val="TDC2"/>
            <w:rPr>
              <w:rFonts w:asciiTheme="minorHAnsi" w:eastAsiaTheme="minorEastAsia" w:hAnsiTheme="minorHAnsi" w:cstheme="minorBidi"/>
              <w:noProof/>
              <w:sz w:val="22"/>
              <w:szCs w:val="22"/>
              <w:lang w:eastAsia="es-MX"/>
            </w:rPr>
          </w:pPr>
          <w:hyperlink w:anchor="_Toc174014763" w:history="1">
            <w:r w:rsidR="00591DFD" w:rsidRPr="004951F1">
              <w:rPr>
                <w:rStyle w:val="Hipervnculo"/>
                <w:rFonts w:cstheme="minorHAnsi"/>
                <w:noProof/>
              </w:rPr>
              <w:t>7.6 Perfil del egresado</w:t>
            </w:r>
            <w:r w:rsidR="00591DFD">
              <w:rPr>
                <w:noProof/>
                <w:webHidden/>
              </w:rPr>
              <w:tab/>
            </w:r>
            <w:r w:rsidR="00591DFD">
              <w:rPr>
                <w:noProof/>
                <w:webHidden/>
              </w:rPr>
              <w:fldChar w:fldCharType="begin"/>
            </w:r>
            <w:r w:rsidR="00591DFD">
              <w:rPr>
                <w:noProof/>
                <w:webHidden/>
              </w:rPr>
              <w:instrText xml:space="preserve"> PAGEREF _Toc174014763 \h </w:instrText>
            </w:r>
            <w:r w:rsidR="00591DFD">
              <w:rPr>
                <w:noProof/>
                <w:webHidden/>
              </w:rPr>
            </w:r>
            <w:r w:rsidR="00591DFD">
              <w:rPr>
                <w:noProof/>
                <w:webHidden/>
              </w:rPr>
              <w:fldChar w:fldCharType="separate"/>
            </w:r>
            <w:r w:rsidR="003E4477">
              <w:rPr>
                <w:noProof/>
                <w:webHidden/>
              </w:rPr>
              <w:t>42</w:t>
            </w:r>
            <w:r w:rsidR="00591DFD">
              <w:rPr>
                <w:noProof/>
                <w:webHidden/>
              </w:rPr>
              <w:fldChar w:fldCharType="end"/>
            </w:r>
          </w:hyperlink>
        </w:p>
        <w:p w14:paraId="27895104" w14:textId="291CAAA5" w:rsidR="00591DFD" w:rsidRDefault="002D0600">
          <w:pPr>
            <w:pStyle w:val="TDC1"/>
            <w:rPr>
              <w:rFonts w:eastAsiaTheme="minorEastAsia" w:cstheme="minorBidi"/>
              <w:noProof/>
              <w:sz w:val="22"/>
              <w:szCs w:val="22"/>
              <w:lang w:eastAsia="es-MX"/>
            </w:rPr>
          </w:pPr>
          <w:hyperlink w:anchor="_Toc174014764" w:history="1">
            <w:r w:rsidR="00591DFD" w:rsidRPr="004951F1">
              <w:rPr>
                <w:rStyle w:val="Hipervnculo"/>
                <w:rFonts w:cstheme="minorHAnsi"/>
                <w:noProof/>
              </w:rPr>
              <w:t>8.</w:t>
            </w:r>
            <w:r w:rsidR="00591DFD">
              <w:rPr>
                <w:rFonts w:eastAsiaTheme="minorEastAsia" w:cstheme="minorBidi"/>
                <w:noProof/>
                <w:sz w:val="22"/>
                <w:szCs w:val="22"/>
                <w:lang w:eastAsia="es-MX"/>
              </w:rPr>
              <w:tab/>
            </w:r>
            <w:r w:rsidR="00591DFD" w:rsidRPr="004951F1">
              <w:rPr>
                <w:rStyle w:val="Hipervnculo"/>
                <w:rFonts w:cstheme="minorHAnsi"/>
                <w:noProof/>
              </w:rPr>
              <w:t>Normas operativas</w:t>
            </w:r>
            <w:r w:rsidR="00591DFD">
              <w:rPr>
                <w:noProof/>
                <w:webHidden/>
              </w:rPr>
              <w:tab/>
            </w:r>
            <w:r w:rsidR="00591DFD">
              <w:rPr>
                <w:noProof/>
                <w:webHidden/>
              </w:rPr>
              <w:fldChar w:fldCharType="begin"/>
            </w:r>
            <w:r w:rsidR="00591DFD">
              <w:rPr>
                <w:noProof/>
                <w:webHidden/>
              </w:rPr>
              <w:instrText xml:space="preserve"> PAGEREF _Toc174014764 \h </w:instrText>
            </w:r>
            <w:r w:rsidR="00591DFD">
              <w:rPr>
                <w:noProof/>
                <w:webHidden/>
              </w:rPr>
            </w:r>
            <w:r w:rsidR="00591DFD">
              <w:rPr>
                <w:noProof/>
                <w:webHidden/>
              </w:rPr>
              <w:fldChar w:fldCharType="separate"/>
            </w:r>
            <w:r w:rsidR="003E4477">
              <w:rPr>
                <w:noProof/>
                <w:webHidden/>
              </w:rPr>
              <w:t>42</w:t>
            </w:r>
            <w:r w:rsidR="00591DFD">
              <w:rPr>
                <w:noProof/>
                <w:webHidden/>
              </w:rPr>
              <w:fldChar w:fldCharType="end"/>
            </w:r>
          </w:hyperlink>
        </w:p>
        <w:p w14:paraId="59F5D8F3" w14:textId="5036E764" w:rsidR="00591DFD" w:rsidRDefault="002D0600">
          <w:pPr>
            <w:pStyle w:val="TDC2"/>
            <w:rPr>
              <w:rFonts w:asciiTheme="minorHAnsi" w:eastAsiaTheme="minorEastAsia" w:hAnsiTheme="minorHAnsi" w:cstheme="minorBidi"/>
              <w:noProof/>
              <w:sz w:val="22"/>
              <w:szCs w:val="22"/>
              <w:lang w:eastAsia="es-MX"/>
            </w:rPr>
          </w:pPr>
          <w:hyperlink w:anchor="_Toc174014765" w:history="1">
            <w:r w:rsidR="00591DFD" w:rsidRPr="004951F1">
              <w:rPr>
                <w:rStyle w:val="Hipervnculo"/>
                <w:rFonts w:cstheme="minorHAnsi"/>
                <w:noProof/>
                <w:lang w:eastAsia="es-MX"/>
              </w:rPr>
              <w:t>8.1. Políticas de formación de recursos</w:t>
            </w:r>
            <w:r w:rsidR="00591DFD">
              <w:rPr>
                <w:noProof/>
                <w:webHidden/>
              </w:rPr>
              <w:tab/>
            </w:r>
            <w:r w:rsidR="00591DFD">
              <w:rPr>
                <w:noProof/>
                <w:webHidden/>
              </w:rPr>
              <w:fldChar w:fldCharType="begin"/>
            </w:r>
            <w:r w:rsidR="00591DFD">
              <w:rPr>
                <w:noProof/>
                <w:webHidden/>
              </w:rPr>
              <w:instrText xml:space="preserve"> PAGEREF _Toc174014765 \h </w:instrText>
            </w:r>
            <w:r w:rsidR="00591DFD">
              <w:rPr>
                <w:noProof/>
                <w:webHidden/>
              </w:rPr>
            </w:r>
            <w:r w:rsidR="00591DFD">
              <w:rPr>
                <w:noProof/>
                <w:webHidden/>
              </w:rPr>
              <w:fldChar w:fldCharType="separate"/>
            </w:r>
            <w:r w:rsidR="003E4477">
              <w:rPr>
                <w:noProof/>
                <w:webHidden/>
              </w:rPr>
              <w:t>42</w:t>
            </w:r>
            <w:r w:rsidR="00591DFD">
              <w:rPr>
                <w:noProof/>
                <w:webHidden/>
              </w:rPr>
              <w:fldChar w:fldCharType="end"/>
            </w:r>
          </w:hyperlink>
        </w:p>
        <w:p w14:paraId="4790BB97" w14:textId="74522C81" w:rsidR="00591DFD" w:rsidRDefault="002D0600">
          <w:pPr>
            <w:pStyle w:val="TDC2"/>
            <w:rPr>
              <w:rFonts w:asciiTheme="minorHAnsi" w:eastAsiaTheme="minorEastAsia" w:hAnsiTheme="minorHAnsi" w:cstheme="minorBidi"/>
              <w:noProof/>
              <w:sz w:val="22"/>
              <w:szCs w:val="22"/>
              <w:lang w:eastAsia="es-MX"/>
            </w:rPr>
          </w:pPr>
          <w:hyperlink w:anchor="_Toc174014766" w:history="1">
            <w:r w:rsidR="00591DFD" w:rsidRPr="004951F1">
              <w:rPr>
                <w:rStyle w:val="Hipervnculo"/>
                <w:rFonts w:cstheme="minorHAnsi"/>
                <w:noProof/>
                <w:lang w:eastAsia="es-MX"/>
              </w:rPr>
              <w:t>8.2. Políticas específicas</w:t>
            </w:r>
            <w:r w:rsidR="00591DFD">
              <w:rPr>
                <w:noProof/>
                <w:webHidden/>
              </w:rPr>
              <w:tab/>
            </w:r>
            <w:r w:rsidR="00591DFD">
              <w:rPr>
                <w:noProof/>
                <w:webHidden/>
              </w:rPr>
              <w:fldChar w:fldCharType="begin"/>
            </w:r>
            <w:r w:rsidR="00591DFD">
              <w:rPr>
                <w:noProof/>
                <w:webHidden/>
              </w:rPr>
              <w:instrText xml:space="preserve"> PAGEREF _Toc174014766 \h </w:instrText>
            </w:r>
            <w:r w:rsidR="00591DFD">
              <w:rPr>
                <w:noProof/>
                <w:webHidden/>
              </w:rPr>
            </w:r>
            <w:r w:rsidR="00591DFD">
              <w:rPr>
                <w:noProof/>
                <w:webHidden/>
              </w:rPr>
              <w:fldChar w:fldCharType="separate"/>
            </w:r>
            <w:r w:rsidR="003E4477">
              <w:rPr>
                <w:noProof/>
                <w:webHidden/>
              </w:rPr>
              <w:t>42</w:t>
            </w:r>
            <w:r w:rsidR="00591DFD">
              <w:rPr>
                <w:noProof/>
                <w:webHidden/>
              </w:rPr>
              <w:fldChar w:fldCharType="end"/>
            </w:r>
          </w:hyperlink>
        </w:p>
        <w:p w14:paraId="16797D7A" w14:textId="12DA889E"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67" w:history="1">
            <w:r w:rsidR="00591DFD" w:rsidRPr="004951F1">
              <w:rPr>
                <w:rStyle w:val="Hipervnculo"/>
                <w:noProof/>
                <w:lang w:eastAsia="es-MX"/>
              </w:rPr>
              <w:t>8.2.1. Políticas de funcionamiento</w:t>
            </w:r>
            <w:r w:rsidR="00591DFD">
              <w:rPr>
                <w:noProof/>
                <w:webHidden/>
              </w:rPr>
              <w:tab/>
            </w:r>
            <w:r w:rsidR="00591DFD">
              <w:rPr>
                <w:noProof/>
                <w:webHidden/>
              </w:rPr>
              <w:fldChar w:fldCharType="begin"/>
            </w:r>
            <w:r w:rsidR="00591DFD">
              <w:rPr>
                <w:noProof/>
                <w:webHidden/>
              </w:rPr>
              <w:instrText xml:space="preserve"> PAGEREF _Toc174014767 \h </w:instrText>
            </w:r>
            <w:r w:rsidR="00591DFD">
              <w:rPr>
                <w:noProof/>
                <w:webHidden/>
              </w:rPr>
            </w:r>
            <w:r w:rsidR="00591DFD">
              <w:rPr>
                <w:noProof/>
                <w:webHidden/>
              </w:rPr>
              <w:fldChar w:fldCharType="separate"/>
            </w:r>
            <w:r w:rsidR="003E4477">
              <w:rPr>
                <w:noProof/>
                <w:webHidden/>
              </w:rPr>
              <w:t>42</w:t>
            </w:r>
            <w:r w:rsidR="00591DFD">
              <w:rPr>
                <w:noProof/>
                <w:webHidden/>
              </w:rPr>
              <w:fldChar w:fldCharType="end"/>
            </w:r>
          </w:hyperlink>
        </w:p>
        <w:p w14:paraId="4DCF8131" w14:textId="795A2E47"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68" w:history="1">
            <w:r w:rsidR="00591DFD" w:rsidRPr="004951F1">
              <w:rPr>
                <w:rStyle w:val="Hipervnculo"/>
                <w:noProof/>
                <w:lang w:eastAsia="es-MX"/>
              </w:rPr>
              <w:t>8.2.2. De la difusión y las promociones del programa.</w:t>
            </w:r>
            <w:r w:rsidR="00591DFD">
              <w:rPr>
                <w:noProof/>
                <w:webHidden/>
              </w:rPr>
              <w:tab/>
            </w:r>
            <w:r w:rsidR="00591DFD">
              <w:rPr>
                <w:noProof/>
                <w:webHidden/>
              </w:rPr>
              <w:fldChar w:fldCharType="begin"/>
            </w:r>
            <w:r w:rsidR="00591DFD">
              <w:rPr>
                <w:noProof/>
                <w:webHidden/>
              </w:rPr>
              <w:instrText xml:space="preserve"> PAGEREF _Toc174014768 \h </w:instrText>
            </w:r>
            <w:r w:rsidR="00591DFD">
              <w:rPr>
                <w:noProof/>
                <w:webHidden/>
              </w:rPr>
            </w:r>
            <w:r w:rsidR="00591DFD">
              <w:rPr>
                <w:noProof/>
                <w:webHidden/>
              </w:rPr>
              <w:fldChar w:fldCharType="separate"/>
            </w:r>
            <w:r w:rsidR="003E4477">
              <w:rPr>
                <w:noProof/>
                <w:webHidden/>
              </w:rPr>
              <w:t>43</w:t>
            </w:r>
            <w:r w:rsidR="00591DFD">
              <w:rPr>
                <w:noProof/>
                <w:webHidden/>
              </w:rPr>
              <w:fldChar w:fldCharType="end"/>
            </w:r>
          </w:hyperlink>
        </w:p>
        <w:p w14:paraId="2C9C26C5" w14:textId="20DF52E9" w:rsidR="00591DFD" w:rsidRDefault="002D0600">
          <w:pPr>
            <w:pStyle w:val="TDC3"/>
            <w:tabs>
              <w:tab w:val="right" w:leader="dot" w:pos="8828"/>
            </w:tabs>
            <w:rPr>
              <w:rFonts w:asciiTheme="minorHAnsi" w:eastAsiaTheme="minorEastAsia" w:hAnsiTheme="minorHAnsi" w:cstheme="minorBidi"/>
              <w:noProof/>
              <w:sz w:val="22"/>
              <w:szCs w:val="22"/>
              <w:lang w:eastAsia="es-MX"/>
            </w:rPr>
          </w:pPr>
          <w:hyperlink w:anchor="_Toc174014769" w:history="1">
            <w:r w:rsidR="00591DFD" w:rsidRPr="004951F1">
              <w:rPr>
                <w:rStyle w:val="Hipervnculo"/>
                <w:noProof/>
                <w:lang w:eastAsia="es-MX"/>
              </w:rPr>
              <w:t>8.2.3 Plan de Mejora</w:t>
            </w:r>
            <w:r w:rsidR="00591DFD">
              <w:rPr>
                <w:noProof/>
                <w:webHidden/>
              </w:rPr>
              <w:tab/>
            </w:r>
            <w:r w:rsidR="00591DFD">
              <w:rPr>
                <w:noProof/>
                <w:webHidden/>
              </w:rPr>
              <w:fldChar w:fldCharType="begin"/>
            </w:r>
            <w:r w:rsidR="00591DFD">
              <w:rPr>
                <w:noProof/>
                <w:webHidden/>
              </w:rPr>
              <w:instrText xml:space="preserve"> PAGEREF _Toc174014769 \h </w:instrText>
            </w:r>
            <w:r w:rsidR="00591DFD">
              <w:rPr>
                <w:noProof/>
                <w:webHidden/>
              </w:rPr>
            </w:r>
            <w:r w:rsidR="00591DFD">
              <w:rPr>
                <w:noProof/>
                <w:webHidden/>
              </w:rPr>
              <w:fldChar w:fldCharType="separate"/>
            </w:r>
            <w:r w:rsidR="003E4477">
              <w:rPr>
                <w:noProof/>
                <w:webHidden/>
              </w:rPr>
              <w:t>44</w:t>
            </w:r>
            <w:r w:rsidR="00591DFD">
              <w:rPr>
                <w:noProof/>
                <w:webHidden/>
              </w:rPr>
              <w:fldChar w:fldCharType="end"/>
            </w:r>
          </w:hyperlink>
        </w:p>
        <w:p w14:paraId="7D88119B" w14:textId="6948E3B7" w:rsidR="00591DFD" w:rsidRDefault="002D0600">
          <w:pPr>
            <w:pStyle w:val="TDC1"/>
            <w:rPr>
              <w:rFonts w:eastAsiaTheme="minorEastAsia" w:cstheme="minorBidi"/>
              <w:noProof/>
              <w:sz w:val="22"/>
              <w:szCs w:val="22"/>
              <w:lang w:eastAsia="es-MX"/>
            </w:rPr>
          </w:pPr>
          <w:hyperlink w:anchor="_Toc174014770" w:history="1">
            <w:r w:rsidR="00591DFD" w:rsidRPr="004951F1">
              <w:rPr>
                <w:rStyle w:val="Hipervnculo"/>
                <w:rFonts w:cstheme="minorHAnsi"/>
                <w:noProof/>
              </w:rPr>
              <w:t>9.</w:t>
            </w:r>
            <w:r w:rsidR="00591DFD">
              <w:rPr>
                <w:rFonts w:eastAsiaTheme="minorEastAsia" w:cstheme="minorBidi"/>
                <w:noProof/>
                <w:sz w:val="22"/>
                <w:szCs w:val="22"/>
                <w:lang w:eastAsia="es-MX"/>
              </w:rPr>
              <w:tab/>
            </w:r>
            <w:r w:rsidR="00591DFD" w:rsidRPr="004951F1">
              <w:rPr>
                <w:rStyle w:val="Hipervnculo"/>
                <w:rFonts w:cstheme="minorHAnsi"/>
                <w:noProof/>
              </w:rPr>
              <w:t>Infraestructura y equipo</w:t>
            </w:r>
            <w:r w:rsidR="00591DFD">
              <w:rPr>
                <w:noProof/>
                <w:webHidden/>
              </w:rPr>
              <w:tab/>
            </w:r>
            <w:r w:rsidR="00591DFD">
              <w:rPr>
                <w:noProof/>
                <w:webHidden/>
              </w:rPr>
              <w:fldChar w:fldCharType="begin"/>
            </w:r>
            <w:r w:rsidR="00591DFD">
              <w:rPr>
                <w:noProof/>
                <w:webHidden/>
              </w:rPr>
              <w:instrText xml:space="preserve"> PAGEREF _Toc174014770 \h </w:instrText>
            </w:r>
            <w:r w:rsidR="00591DFD">
              <w:rPr>
                <w:noProof/>
                <w:webHidden/>
              </w:rPr>
            </w:r>
            <w:r w:rsidR="00591DFD">
              <w:rPr>
                <w:noProof/>
                <w:webHidden/>
              </w:rPr>
              <w:fldChar w:fldCharType="separate"/>
            </w:r>
            <w:r w:rsidR="003E4477">
              <w:rPr>
                <w:noProof/>
                <w:webHidden/>
              </w:rPr>
              <w:t>44</w:t>
            </w:r>
            <w:r w:rsidR="00591DFD">
              <w:rPr>
                <w:noProof/>
                <w:webHidden/>
              </w:rPr>
              <w:fldChar w:fldCharType="end"/>
            </w:r>
          </w:hyperlink>
        </w:p>
        <w:p w14:paraId="6818506E" w14:textId="4F78E4B4" w:rsidR="00591DFD" w:rsidRDefault="002D0600">
          <w:pPr>
            <w:pStyle w:val="TDC1"/>
            <w:tabs>
              <w:tab w:val="left" w:pos="660"/>
            </w:tabs>
            <w:rPr>
              <w:rFonts w:eastAsiaTheme="minorEastAsia" w:cstheme="minorBidi"/>
              <w:noProof/>
              <w:sz w:val="22"/>
              <w:szCs w:val="22"/>
              <w:lang w:eastAsia="es-MX"/>
            </w:rPr>
          </w:pPr>
          <w:hyperlink w:anchor="_Toc174014771" w:history="1">
            <w:r w:rsidR="00591DFD" w:rsidRPr="004951F1">
              <w:rPr>
                <w:rStyle w:val="Hipervnculo"/>
                <w:rFonts w:cstheme="minorHAnsi"/>
                <w:smallCaps/>
                <w:noProof/>
              </w:rPr>
              <w:t>10.</w:t>
            </w:r>
            <w:r w:rsidR="00591DFD">
              <w:rPr>
                <w:rFonts w:eastAsiaTheme="minorEastAsia" w:cstheme="minorBidi"/>
                <w:noProof/>
                <w:sz w:val="22"/>
                <w:szCs w:val="22"/>
                <w:lang w:eastAsia="es-MX"/>
              </w:rPr>
              <w:tab/>
            </w:r>
            <w:r w:rsidR="00591DFD" w:rsidRPr="004951F1">
              <w:rPr>
                <w:rStyle w:val="Hipervnculo"/>
                <w:rFonts w:cstheme="minorHAnsi"/>
                <w:noProof/>
              </w:rPr>
              <w:t>Vinculación</w:t>
            </w:r>
            <w:r w:rsidR="00591DFD">
              <w:rPr>
                <w:noProof/>
                <w:webHidden/>
              </w:rPr>
              <w:tab/>
            </w:r>
            <w:r w:rsidR="00591DFD">
              <w:rPr>
                <w:noProof/>
                <w:webHidden/>
              </w:rPr>
              <w:fldChar w:fldCharType="begin"/>
            </w:r>
            <w:r w:rsidR="00591DFD">
              <w:rPr>
                <w:noProof/>
                <w:webHidden/>
              </w:rPr>
              <w:instrText xml:space="preserve"> PAGEREF _Toc174014771 \h </w:instrText>
            </w:r>
            <w:r w:rsidR="00591DFD">
              <w:rPr>
                <w:noProof/>
                <w:webHidden/>
              </w:rPr>
            </w:r>
            <w:r w:rsidR="00591DFD">
              <w:rPr>
                <w:noProof/>
                <w:webHidden/>
              </w:rPr>
              <w:fldChar w:fldCharType="separate"/>
            </w:r>
            <w:r w:rsidR="003E4477">
              <w:rPr>
                <w:noProof/>
                <w:webHidden/>
              </w:rPr>
              <w:t>45</w:t>
            </w:r>
            <w:r w:rsidR="00591DFD">
              <w:rPr>
                <w:noProof/>
                <w:webHidden/>
              </w:rPr>
              <w:fldChar w:fldCharType="end"/>
            </w:r>
          </w:hyperlink>
        </w:p>
        <w:p w14:paraId="07D2862C" w14:textId="2449722B" w:rsidR="00591DFD" w:rsidRDefault="002D0600">
          <w:pPr>
            <w:pStyle w:val="TDC2"/>
            <w:rPr>
              <w:rFonts w:asciiTheme="minorHAnsi" w:eastAsiaTheme="minorEastAsia" w:hAnsiTheme="minorHAnsi" w:cstheme="minorBidi"/>
              <w:noProof/>
              <w:sz w:val="22"/>
              <w:szCs w:val="22"/>
              <w:lang w:eastAsia="es-MX"/>
            </w:rPr>
          </w:pPr>
          <w:hyperlink w:anchor="_Toc174014772" w:history="1">
            <w:r w:rsidR="00591DFD" w:rsidRPr="004951F1">
              <w:rPr>
                <w:rStyle w:val="Hipervnculo"/>
                <w:noProof/>
              </w:rPr>
              <w:t>10.1 Vinculación con organismos financieros o de contratos con el sector productivo o de servicios</w:t>
            </w:r>
            <w:r w:rsidR="00591DFD">
              <w:rPr>
                <w:noProof/>
                <w:webHidden/>
              </w:rPr>
              <w:tab/>
            </w:r>
            <w:r w:rsidR="00591DFD">
              <w:rPr>
                <w:noProof/>
                <w:webHidden/>
              </w:rPr>
              <w:fldChar w:fldCharType="begin"/>
            </w:r>
            <w:r w:rsidR="00591DFD">
              <w:rPr>
                <w:noProof/>
                <w:webHidden/>
              </w:rPr>
              <w:instrText xml:space="preserve"> PAGEREF _Toc174014772 \h </w:instrText>
            </w:r>
            <w:r w:rsidR="00591DFD">
              <w:rPr>
                <w:noProof/>
                <w:webHidden/>
              </w:rPr>
            </w:r>
            <w:r w:rsidR="00591DFD">
              <w:rPr>
                <w:noProof/>
                <w:webHidden/>
              </w:rPr>
              <w:fldChar w:fldCharType="separate"/>
            </w:r>
            <w:r w:rsidR="003E4477">
              <w:rPr>
                <w:noProof/>
                <w:webHidden/>
              </w:rPr>
              <w:t>45</w:t>
            </w:r>
            <w:r w:rsidR="00591DFD">
              <w:rPr>
                <w:noProof/>
                <w:webHidden/>
              </w:rPr>
              <w:fldChar w:fldCharType="end"/>
            </w:r>
          </w:hyperlink>
        </w:p>
        <w:p w14:paraId="32720347" w14:textId="0F852AAB" w:rsidR="00591DFD" w:rsidRDefault="002D0600">
          <w:pPr>
            <w:pStyle w:val="TDC2"/>
            <w:rPr>
              <w:rFonts w:asciiTheme="minorHAnsi" w:eastAsiaTheme="minorEastAsia" w:hAnsiTheme="minorHAnsi" w:cstheme="minorBidi"/>
              <w:noProof/>
              <w:sz w:val="22"/>
              <w:szCs w:val="22"/>
              <w:lang w:eastAsia="es-MX"/>
            </w:rPr>
          </w:pPr>
          <w:hyperlink w:anchor="_Toc174014773" w:history="1">
            <w:r w:rsidR="00591DFD" w:rsidRPr="004951F1">
              <w:rPr>
                <w:rStyle w:val="Hipervnculo"/>
                <w:noProof/>
              </w:rPr>
              <w:t>10.2 Vinculación a través de redes de colaboración académica</w:t>
            </w:r>
            <w:r w:rsidR="00591DFD">
              <w:rPr>
                <w:noProof/>
                <w:webHidden/>
              </w:rPr>
              <w:tab/>
            </w:r>
            <w:r w:rsidR="00591DFD">
              <w:rPr>
                <w:noProof/>
                <w:webHidden/>
              </w:rPr>
              <w:fldChar w:fldCharType="begin"/>
            </w:r>
            <w:r w:rsidR="00591DFD">
              <w:rPr>
                <w:noProof/>
                <w:webHidden/>
              </w:rPr>
              <w:instrText xml:space="preserve"> PAGEREF _Toc174014773 \h </w:instrText>
            </w:r>
            <w:r w:rsidR="00591DFD">
              <w:rPr>
                <w:noProof/>
                <w:webHidden/>
              </w:rPr>
            </w:r>
            <w:r w:rsidR="00591DFD">
              <w:rPr>
                <w:noProof/>
                <w:webHidden/>
              </w:rPr>
              <w:fldChar w:fldCharType="separate"/>
            </w:r>
            <w:r w:rsidR="003E4477">
              <w:rPr>
                <w:noProof/>
                <w:webHidden/>
              </w:rPr>
              <w:t>45</w:t>
            </w:r>
            <w:r w:rsidR="00591DFD">
              <w:rPr>
                <w:noProof/>
                <w:webHidden/>
              </w:rPr>
              <w:fldChar w:fldCharType="end"/>
            </w:r>
          </w:hyperlink>
        </w:p>
        <w:p w14:paraId="5AF48499" w14:textId="7ECC566C" w:rsidR="00591DFD" w:rsidRDefault="002D0600">
          <w:pPr>
            <w:pStyle w:val="TDC1"/>
            <w:tabs>
              <w:tab w:val="left" w:pos="660"/>
            </w:tabs>
            <w:rPr>
              <w:rFonts w:eastAsiaTheme="minorEastAsia" w:cstheme="minorBidi"/>
              <w:noProof/>
              <w:sz w:val="22"/>
              <w:szCs w:val="22"/>
              <w:lang w:eastAsia="es-MX"/>
            </w:rPr>
          </w:pPr>
          <w:hyperlink w:anchor="_Toc174014774" w:history="1">
            <w:r w:rsidR="00591DFD" w:rsidRPr="004951F1">
              <w:rPr>
                <w:rStyle w:val="Hipervnculo"/>
                <w:rFonts w:cstheme="minorHAnsi"/>
                <w:noProof/>
              </w:rPr>
              <w:t>11.</w:t>
            </w:r>
            <w:r w:rsidR="00591DFD">
              <w:rPr>
                <w:rFonts w:eastAsiaTheme="minorEastAsia" w:cstheme="minorBidi"/>
                <w:noProof/>
                <w:sz w:val="22"/>
                <w:szCs w:val="22"/>
                <w:lang w:eastAsia="es-MX"/>
              </w:rPr>
              <w:tab/>
            </w:r>
            <w:r w:rsidR="00591DFD" w:rsidRPr="004951F1">
              <w:rPr>
                <w:rStyle w:val="Hipervnculo"/>
                <w:rFonts w:cstheme="minorHAnsi"/>
                <w:noProof/>
              </w:rPr>
              <w:t>Sistema de evaluación del PE</w:t>
            </w:r>
            <w:r w:rsidR="00591DFD">
              <w:rPr>
                <w:noProof/>
                <w:webHidden/>
              </w:rPr>
              <w:tab/>
            </w:r>
            <w:r w:rsidR="00591DFD">
              <w:rPr>
                <w:noProof/>
                <w:webHidden/>
              </w:rPr>
              <w:fldChar w:fldCharType="begin"/>
            </w:r>
            <w:r w:rsidR="00591DFD">
              <w:rPr>
                <w:noProof/>
                <w:webHidden/>
              </w:rPr>
              <w:instrText xml:space="preserve"> PAGEREF _Toc174014774 \h </w:instrText>
            </w:r>
            <w:r w:rsidR="00591DFD">
              <w:rPr>
                <w:noProof/>
                <w:webHidden/>
              </w:rPr>
            </w:r>
            <w:r w:rsidR="00591DFD">
              <w:rPr>
                <w:noProof/>
                <w:webHidden/>
              </w:rPr>
              <w:fldChar w:fldCharType="separate"/>
            </w:r>
            <w:r w:rsidR="003E4477">
              <w:rPr>
                <w:noProof/>
                <w:webHidden/>
              </w:rPr>
              <w:t>45</w:t>
            </w:r>
            <w:r w:rsidR="00591DFD">
              <w:rPr>
                <w:noProof/>
                <w:webHidden/>
              </w:rPr>
              <w:fldChar w:fldCharType="end"/>
            </w:r>
          </w:hyperlink>
        </w:p>
        <w:p w14:paraId="718FB832" w14:textId="5C9C9600" w:rsidR="00591DFD" w:rsidRDefault="002D0600">
          <w:pPr>
            <w:pStyle w:val="TDC1"/>
            <w:tabs>
              <w:tab w:val="left" w:pos="660"/>
            </w:tabs>
            <w:rPr>
              <w:rFonts w:eastAsiaTheme="minorEastAsia" w:cstheme="minorBidi"/>
              <w:noProof/>
              <w:sz w:val="22"/>
              <w:szCs w:val="22"/>
              <w:lang w:eastAsia="es-MX"/>
            </w:rPr>
          </w:pPr>
          <w:hyperlink w:anchor="_Toc174014775" w:history="1">
            <w:r w:rsidR="00591DFD" w:rsidRPr="004951F1">
              <w:rPr>
                <w:rStyle w:val="Hipervnculo"/>
                <w:rFonts w:cstheme="minorHAnsi"/>
                <w:noProof/>
              </w:rPr>
              <w:t>12.</w:t>
            </w:r>
            <w:r w:rsidR="00591DFD">
              <w:rPr>
                <w:rFonts w:eastAsiaTheme="minorEastAsia" w:cstheme="minorBidi"/>
                <w:noProof/>
                <w:sz w:val="22"/>
                <w:szCs w:val="22"/>
                <w:lang w:eastAsia="es-MX"/>
              </w:rPr>
              <w:tab/>
            </w:r>
            <w:r w:rsidR="00591DFD" w:rsidRPr="004951F1">
              <w:rPr>
                <w:rStyle w:val="Hipervnculo"/>
                <w:rFonts w:cstheme="minorHAnsi"/>
                <w:noProof/>
              </w:rPr>
              <w:t>Bibliografía</w:t>
            </w:r>
            <w:r w:rsidR="00591DFD">
              <w:rPr>
                <w:noProof/>
                <w:webHidden/>
              </w:rPr>
              <w:tab/>
            </w:r>
            <w:r w:rsidR="00591DFD">
              <w:rPr>
                <w:noProof/>
                <w:webHidden/>
              </w:rPr>
              <w:fldChar w:fldCharType="begin"/>
            </w:r>
            <w:r w:rsidR="00591DFD">
              <w:rPr>
                <w:noProof/>
                <w:webHidden/>
              </w:rPr>
              <w:instrText xml:space="preserve"> PAGEREF _Toc174014775 \h </w:instrText>
            </w:r>
            <w:r w:rsidR="00591DFD">
              <w:rPr>
                <w:noProof/>
                <w:webHidden/>
              </w:rPr>
            </w:r>
            <w:r w:rsidR="00591DFD">
              <w:rPr>
                <w:noProof/>
                <w:webHidden/>
              </w:rPr>
              <w:fldChar w:fldCharType="separate"/>
            </w:r>
            <w:r w:rsidR="003E4477">
              <w:rPr>
                <w:noProof/>
                <w:webHidden/>
              </w:rPr>
              <w:t>46</w:t>
            </w:r>
            <w:r w:rsidR="00591DFD">
              <w:rPr>
                <w:noProof/>
                <w:webHidden/>
              </w:rPr>
              <w:fldChar w:fldCharType="end"/>
            </w:r>
          </w:hyperlink>
        </w:p>
        <w:p w14:paraId="319A5578" w14:textId="1527B75D" w:rsidR="00591DFD" w:rsidRDefault="002D0600">
          <w:pPr>
            <w:pStyle w:val="TDC1"/>
            <w:tabs>
              <w:tab w:val="left" w:pos="660"/>
            </w:tabs>
            <w:rPr>
              <w:rFonts w:eastAsiaTheme="minorEastAsia" w:cstheme="minorBidi"/>
              <w:noProof/>
              <w:sz w:val="22"/>
              <w:szCs w:val="22"/>
              <w:lang w:eastAsia="es-MX"/>
            </w:rPr>
          </w:pPr>
          <w:hyperlink w:anchor="_Toc174014776" w:history="1">
            <w:r w:rsidR="00591DFD" w:rsidRPr="004951F1">
              <w:rPr>
                <w:rStyle w:val="Hipervnculo"/>
                <w:noProof/>
              </w:rPr>
              <w:t>13.</w:t>
            </w:r>
            <w:r w:rsidR="00591DFD">
              <w:rPr>
                <w:rFonts w:eastAsiaTheme="minorEastAsia" w:cstheme="minorBidi"/>
                <w:noProof/>
                <w:sz w:val="22"/>
                <w:szCs w:val="22"/>
                <w:lang w:eastAsia="es-MX"/>
              </w:rPr>
              <w:tab/>
            </w:r>
            <w:r w:rsidR="00591DFD" w:rsidRPr="004951F1">
              <w:rPr>
                <w:rStyle w:val="Hipervnculo"/>
                <w:noProof/>
              </w:rPr>
              <w:t>Estudio de Factibilidad</w:t>
            </w:r>
            <w:r w:rsidR="00591DFD">
              <w:rPr>
                <w:noProof/>
                <w:webHidden/>
              </w:rPr>
              <w:tab/>
            </w:r>
            <w:r w:rsidR="00591DFD">
              <w:rPr>
                <w:noProof/>
                <w:webHidden/>
              </w:rPr>
              <w:fldChar w:fldCharType="begin"/>
            </w:r>
            <w:r w:rsidR="00591DFD">
              <w:rPr>
                <w:noProof/>
                <w:webHidden/>
              </w:rPr>
              <w:instrText xml:space="preserve"> PAGEREF _Toc174014776 \h </w:instrText>
            </w:r>
            <w:r w:rsidR="00591DFD">
              <w:rPr>
                <w:noProof/>
                <w:webHidden/>
              </w:rPr>
            </w:r>
            <w:r w:rsidR="00591DFD">
              <w:rPr>
                <w:noProof/>
                <w:webHidden/>
              </w:rPr>
              <w:fldChar w:fldCharType="separate"/>
            </w:r>
            <w:r w:rsidR="003E4477">
              <w:rPr>
                <w:noProof/>
                <w:webHidden/>
              </w:rPr>
              <w:t>46</w:t>
            </w:r>
            <w:r w:rsidR="00591DFD">
              <w:rPr>
                <w:noProof/>
                <w:webHidden/>
              </w:rPr>
              <w:fldChar w:fldCharType="end"/>
            </w:r>
          </w:hyperlink>
        </w:p>
        <w:p w14:paraId="08CDA773" w14:textId="5DEC9145" w:rsidR="00591DFD" w:rsidRDefault="002D0600">
          <w:pPr>
            <w:pStyle w:val="TDC1"/>
            <w:tabs>
              <w:tab w:val="left" w:pos="660"/>
            </w:tabs>
            <w:rPr>
              <w:rFonts w:eastAsiaTheme="minorEastAsia" w:cstheme="minorBidi"/>
              <w:noProof/>
              <w:sz w:val="22"/>
              <w:szCs w:val="22"/>
              <w:lang w:eastAsia="es-MX"/>
            </w:rPr>
          </w:pPr>
          <w:hyperlink w:anchor="_Toc174014777" w:history="1">
            <w:r w:rsidR="00591DFD" w:rsidRPr="004951F1">
              <w:rPr>
                <w:rStyle w:val="Hipervnculo"/>
                <w:noProof/>
              </w:rPr>
              <w:t>14.</w:t>
            </w:r>
            <w:r w:rsidR="00591DFD">
              <w:rPr>
                <w:rFonts w:eastAsiaTheme="minorEastAsia" w:cstheme="minorBidi"/>
                <w:noProof/>
                <w:sz w:val="22"/>
                <w:szCs w:val="22"/>
                <w:lang w:eastAsia="es-MX"/>
              </w:rPr>
              <w:tab/>
            </w:r>
            <w:r w:rsidR="00591DFD" w:rsidRPr="004951F1">
              <w:rPr>
                <w:rStyle w:val="Hipervnculo"/>
                <w:noProof/>
              </w:rPr>
              <w:t>Resumen curricular del personal académico</w:t>
            </w:r>
            <w:r w:rsidR="00591DFD">
              <w:rPr>
                <w:noProof/>
                <w:webHidden/>
              </w:rPr>
              <w:tab/>
            </w:r>
            <w:r w:rsidR="00591DFD">
              <w:rPr>
                <w:noProof/>
                <w:webHidden/>
              </w:rPr>
              <w:fldChar w:fldCharType="begin"/>
            </w:r>
            <w:r w:rsidR="00591DFD">
              <w:rPr>
                <w:noProof/>
                <w:webHidden/>
              </w:rPr>
              <w:instrText xml:space="preserve"> PAGEREF _Toc174014777 \h </w:instrText>
            </w:r>
            <w:r w:rsidR="00591DFD">
              <w:rPr>
                <w:noProof/>
                <w:webHidden/>
              </w:rPr>
            </w:r>
            <w:r w:rsidR="00591DFD">
              <w:rPr>
                <w:noProof/>
                <w:webHidden/>
              </w:rPr>
              <w:fldChar w:fldCharType="separate"/>
            </w:r>
            <w:r w:rsidR="003E4477">
              <w:rPr>
                <w:noProof/>
                <w:webHidden/>
              </w:rPr>
              <w:t>46</w:t>
            </w:r>
            <w:r w:rsidR="00591DFD">
              <w:rPr>
                <w:noProof/>
                <w:webHidden/>
              </w:rPr>
              <w:fldChar w:fldCharType="end"/>
            </w:r>
          </w:hyperlink>
        </w:p>
        <w:p w14:paraId="549DABDC" w14:textId="7C5832FB" w:rsidR="00591DFD" w:rsidRDefault="002D0600">
          <w:pPr>
            <w:pStyle w:val="TDC1"/>
            <w:tabs>
              <w:tab w:val="left" w:pos="660"/>
            </w:tabs>
            <w:rPr>
              <w:rFonts w:eastAsiaTheme="minorEastAsia" w:cstheme="minorBidi"/>
              <w:noProof/>
              <w:sz w:val="22"/>
              <w:szCs w:val="22"/>
              <w:lang w:eastAsia="es-MX"/>
            </w:rPr>
          </w:pPr>
          <w:hyperlink w:anchor="_Toc174014778" w:history="1">
            <w:r w:rsidR="00591DFD" w:rsidRPr="004951F1">
              <w:rPr>
                <w:rStyle w:val="Hipervnculo"/>
                <w:rFonts w:cstheme="minorHAnsi"/>
                <w:noProof/>
              </w:rPr>
              <w:t>15.</w:t>
            </w:r>
            <w:r w:rsidR="00591DFD">
              <w:rPr>
                <w:rFonts w:eastAsiaTheme="minorEastAsia" w:cstheme="minorBidi"/>
                <w:noProof/>
                <w:sz w:val="22"/>
                <w:szCs w:val="22"/>
                <w:lang w:eastAsia="es-MX"/>
              </w:rPr>
              <w:tab/>
            </w:r>
            <w:r w:rsidR="00591DFD" w:rsidRPr="004951F1">
              <w:rPr>
                <w:rStyle w:val="Hipervnculo"/>
                <w:rFonts w:cstheme="minorHAnsi"/>
                <w:noProof/>
              </w:rPr>
              <w:t>Cuadro comparativo del PE vigente vs Propuesta</w:t>
            </w:r>
            <w:r w:rsidR="00591DFD">
              <w:rPr>
                <w:noProof/>
                <w:webHidden/>
              </w:rPr>
              <w:tab/>
            </w:r>
            <w:r w:rsidR="00591DFD">
              <w:rPr>
                <w:noProof/>
                <w:webHidden/>
              </w:rPr>
              <w:fldChar w:fldCharType="begin"/>
            </w:r>
            <w:r w:rsidR="00591DFD">
              <w:rPr>
                <w:noProof/>
                <w:webHidden/>
              </w:rPr>
              <w:instrText xml:space="preserve"> PAGEREF _Toc174014778 \h </w:instrText>
            </w:r>
            <w:r w:rsidR="00591DFD">
              <w:rPr>
                <w:noProof/>
                <w:webHidden/>
              </w:rPr>
            </w:r>
            <w:r w:rsidR="00591DFD">
              <w:rPr>
                <w:noProof/>
                <w:webHidden/>
              </w:rPr>
              <w:fldChar w:fldCharType="separate"/>
            </w:r>
            <w:r w:rsidR="003E4477">
              <w:rPr>
                <w:noProof/>
                <w:webHidden/>
              </w:rPr>
              <w:t>46</w:t>
            </w:r>
            <w:r w:rsidR="00591DFD">
              <w:rPr>
                <w:noProof/>
                <w:webHidden/>
              </w:rPr>
              <w:fldChar w:fldCharType="end"/>
            </w:r>
          </w:hyperlink>
        </w:p>
        <w:p w14:paraId="046491D7" w14:textId="3FD702E5" w:rsidR="00F20178" w:rsidRPr="0031276B" w:rsidRDefault="00F20178">
          <w:pPr>
            <w:rPr>
              <w:rFonts w:ascii="Arial Narrow" w:hAnsi="Arial Narrow"/>
            </w:rPr>
          </w:pPr>
          <w:r w:rsidRPr="003F673D">
            <w:rPr>
              <w:rFonts w:ascii="Arial Narrow" w:hAnsi="Arial Narrow"/>
              <w:b/>
              <w:bCs/>
              <w:sz w:val="22"/>
              <w:szCs w:val="22"/>
              <w:lang w:val="es-ES"/>
            </w:rPr>
            <w:fldChar w:fldCharType="end"/>
          </w:r>
        </w:p>
      </w:sdtContent>
    </w:sdt>
    <w:sdt>
      <w:sdtPr>
        <w:rPr>
          <w:rFonts w:ascii="Arial Narrow" w:hAnsi="Arial Narrow" w:cstheme="minorHAnsi"/>
          <w:sz w:val="22"/>
          <w:szCs w:val="22"/>
        </w:rPr>
        <w:id w:val="-84532979"/>
        <w:docPartObj>
          <w:docPartGallery w:val="Table of Contents"/>
          <w:docPartUnique/>
        </w:docPartObj>
      </w:sdtPr>
      <w:sdtEndPr>
        <w:rPr>
          <w:lang w:val="es-ES"/>
        </w:rPr>
      </w:sdtEndPr>
      <w:sdtContent>
        <w:p w14:paraId="4C7BDA45" w14:textId="3CE3FE8A" w:rsidR="00B26EFC" w:rsidRPr="0031276B" w:rsidRDefault="002D0600" w:rsidP="00A609C0">
          <w:pPr>
            <w:contextualSpacing/>
            <w:rPr>
              <w:rFonts w:ascii="Arial Narrow" w:hAnsi="Arial Narrow" w:cstheme="minorHAnsi"/>
              <w:sz w:val="22"/>
              <w:szCs w:val="22"/>
            </w:rPr>
          </w:pPr>
        </w:p>
      </w:sdtContent>
    </w:sdt>
    <w:p w14:paraId="50AE04E9" w14:textId="2CFFAABE" w:rsidR="00AC55B2" w:rsidRPr="0031276B" w:rsidRDefault="00AC55B2" w:rsidP="00A609C0">
      <w:pPr>
        <w:contextualSpacing/>
        <w:rPr>
          <w:rFonts w:ascii="Arial Narrow" w:hAnsi="Arial Narrow" w:cstheme="minorHAnsi"/>
          <w:sz w:val="22"/>
          <w:szCs w:val="22"/>
        </w:rPr>
      </w:pPr>
      <w:r w:rsidRPr="0031276B">
        <w:rPr>
          <w:rFonts w:ascii="Arial Narrow" w:hAnsi="Arial Narrow" w:cstheme="minorHAnsi"/>
          <w:sz w:val="22"/>
          <w:szCs w:val="22"/>
        </w:rPr>
        <w:br w:type="page"/>
      </w:r>
    </w:p>
    <w:p w14:paraId="67460BDE" w14:textId="5B4D7D74" w:rsidR="00AC55B2" w:rsidRPr="0031276B" w:rsidRDefault="00AC55B2" w:rsidP="003574CF">
      <w:pPr>
        <w:pStyle w:val="Ttulo1"/>
        <w:numPr>
          <w:ilvl w:val="0"/>
          <w:numId w:val="17"/>
        </w:numPr>
        <w:spacing w:line="240" w:lineRule="auto"/>
        <w:contextualSpacing/>
      </w:pPr>
      <w:bookmarkStart w:id="1" w:name="_Toc174014728"/>
      <w:r w:rsidRPr="0031276B">
        <w:lastRenderedPageBreak/>
        <w:t>Ficha de identificación</w:t>
      </w:r>
      <w:bookmarkEnd w:id="1"/>
    </w:p>
    <w:p w14:paraId="07426C14" w14:textId="0542437B" w:rsidR="00B26EFC" w:rsidRDefault="00B26EFC" w:rsidP="00A609C0">
      <w:pPr>
        <w:contextualSpacing/>
        <w:jc w:val="both"/>
        <w:rPr>
          <w:rFonts w:ascii="Arial Narrow" w:hAnsi="Arial Narrow" w:cstheme="minorHAnsi"/>
          <w:sz w:val="22"/>
          <w:szCs w:val="22"/>
        </w:rPr>
      </w:pPr>
    </w:p>
    <w:p w14:paraId="07D0552C" w14:textId="77777777" w:rsidR="00E525EA" w:rsidRPr="00E525EA" w:rsidRDefault="00E525EA" w:rsidP="00A609C0">
      <w:pPr>
        <w:contextualSpacing/>
        <w:jc w:val="both"/>
        <w:rPr>
          <w:rFonts w:ascii="Arial Narrow" w:hAnsi="Arial Narrow" w:cstheme="minorHAnsi"/>
          <w:b/>
          <w:sz w:val="22"/>
          <w:szCs w:val="22"/>
        </w:rPr>
      </w:pPr>
      <w:r w:rsidRPr="00E525EA">
        <w:rPr>
          <w:rFonts w:ascii="Arial Narrow" w:hAnsi="Arial Narrow" w:cstheme="minorHAnsi"/>
          <w:b/>
          <w:sz w:val="22"/>
          <w:szCs w:val="22"/>
        </w:rPr>
        <w:t>Nombre del plan de estudio:</w:t>
      </w:r>
    </w:p>
    <w:p w14:paraId="5E602364" w14:textId="77777777" w:rsidR="00E525EA" w:rsidRPr="00E525EA" w:rsidRDefault="00E525EA" w:rsidP="00A609C0">
      <w:pPr>
        <w:contextualSpacing/>
        <w:jc w:val="both"/>
        <w:rPr>
          <w:rFonts w:ascii="Arial Narrow" w:hAnsi="Arial Narrow" w:cstheme="minorHAnsi"/>
          <w:color w:val="808080" w:themeColor="background1" w:themeShade="80"/>
          <w:sz w:val="22"/>
          <w:szCs w:val="22"/>
        </w:rPr>
      </w:pPr>
      <w:r w:rsidRPr="00E525EA">
        <w:rPr>
          <w:rFonts w:ascii="Arial Narrow" w:hAnsi="Arial Narrow" w:cstheme="minorHAnsi"/>
          <w:color w:val="808080" w:themeColor="background1" w:themeShade="80"/>
          <w:sz w:val="22"/>
          <w:szCs w:val="22"/>
        </w:rPr>
        <w:t>Escriba el nombre del plan de estudio, tomando en cuenta que no sea un nombre demasiado largo, que refleje el objeto de estudio y lo distinga de otros programas.  Asegurarse que el nombre del plan de estudio no haya sido utilizado anteriormente, aún en programas no vigentes.</w:t>
      </w:r>
    </w:p>
    <w:p w14:paraId="0E0D7198" w14:textId="77777777" w:rsidR="00E525EA" w:rsidRDefault="00E525EA" w:rsidP="00A609C0">
      <w:pPr>
        <w:contextualSpacing/>
        <w:jc w:val="both"/>
        <w:rPr>
          <w:rFonts w:ascii="Arial Narrow" w:hAnsi="Arial Narrow" w:cstheme="minorHAnsi"/>
          <w:b/>
          <w:sz w:val="22"/>
          <w:szCs w:val="22"/>
        </w:rPr>
      </w:pPr>
    </w:p>
    <w:p w14:paraId="293AAC30" w14:textId="77777777" w:rsidR="00E525EA" w:rsidRPr="00E525EA" w:rsidRDefault="00E525EA" w:rsidP="00A609C0">
      <w:pPr>
        <w:contextualSpacing/>
        <w:jc w:val="both"/>
        <w:rPr>
          <w:rFonts w:ascii="Arial Narrow" w:hAnsi="Arial Narrow" w:cstheme="minorHAnsi"/>
          <w:b/>
          <w:sz w:val="22"/>
          <w:szCs w:val="22"/>
        </w:rPr>
      </w:pPr>
      <w:r w:rsidRPr="00E525EA">
        <w:rPr>
          <w:rFonts w:ascii="Arial Narrow" w:hAnsi="Arial Narrow" w:cstheme="minorHAnsi"/>
          <w:b/>
          <w:sz w:val="22"/>
          <w:szCs w:val="22"/>
        </w:rPr>
        <w:t>Organismos académicos que lo proponen:</w:t>
      </w:r>
    </w:p>
    <w:p w14:paraId="4AEC86C0" w14:textId="77777777" w:rsidR="00E525EA" w:rsidRPr="00E525EA" w:rsidRDefault="00E525EA" w:rsidP="00A609C0">
      <w:pPr>
        <w:contextualSpacing/>
        <w:jc w:val="both"/>
        <w:rPr>
          <w:rFonts w:ascii="Arial Narrow" w:hAnsi="Arial Narrow" w:cstheme="minorHAnsi"/>
          <w:color w:val="808080" w:themeColor="background1" w:themeShade="80"/>
          <w:sz w:val="22"/>
          <w:szCs w:val="22"/>
        </w:rPr>
      </w:pPr>
      <w:r w:rsidRPr="00E525EA">
        <w:rPr>
          <w:rFonts w:ascii="Arial Narrow" w:hAnsi="Arial Narrow" w:cstheme="minorHAnsi"/>
          <w:color w:val="808080" w:themeColor="background1" w:themeShade="80"/>
          <w:sz w:val="22"/>
          <w:szCs w:val="22"/>
        </w:rPr>
        <w:t>Escriba en orden alfabético los nombres oficiales de los organismos académicos que lo proponen, conforme lo establecido en la portada del documento</w:t>
      </w:r>
    </w:p>
    <w:p w14:paraId="6EFA615E" w14:textId="77777777" w:rsidR="00E525EA" w:rsidRPr="00E525EA" w:rsidRDefault="00E525EA" w:rsidP="00A609C0">
      <w:pPr>
        <w:contextualSpacing/>
        <w:jc w:val="both"/>
        <w:rPr>
          <w:rFonts w:ascii="Arial Narrow" w:hAnsi="Arial Narrow" w:cstheme="minorHAnsi"/>
          <w:sz w:val="22"/>
          <w:szCs w:val="22"/>
        </w:rPr>
      </w:pPr>
    </w:p>
    <w:p w14:paraId="16764963" w14:textId="77777777" w:rsidR="00E525EA" w:rsidRPr="00A36403" w:rsidRDefault="00E525EA" w:rsidP="00A609C0">
      <w:pPr>
        <w:tabs>
          <w:tab w:val="left" w:pos="4536"/>
        </w:tabs>
        <w:ind w:left="4536" w:hanging="4536"/>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b/>
          <w:sz w:val="22"/>
          <w:szCs w:val="22"/>
        </w:rPr>
        <w:t>Duración del programa:</w:t>
      </w:r>
      <w:r w:rsidRPr="00E525EA">
        <w:rPr>
          <w:rFonts w:ascii="Arial Narrow" w:hAnsi="Arial Narrow" w:cstheme="minorHAnsi"/>
          <w:sz w:val="22"/>
          <w:szCs w:val="22"/>
        </w:rPr>
        <w:tab/>
      </w:r>
      <w:r w:rsidRPr="00A36403">
        <w:rPr>
          <w:rFonts w:ascii="Arial Narrow" w:hAnsi="Arial Narrow" w:cstheme="minorHAnsi"/>
          <w:color w:val="808080" w:themeColor="background1" w:themeShade="80"/>
          <w:sz w:val="22"/>
          <w:szCs w:val="22"/>
        </w:rPr>
        <w:t>Número de periodos lectivos periodos lectivos (Número de años años) Un periodo lectivo = un semestre</w:t>
      </w:r>
    </w:p>
    <w:p w14:paraId="790AA4FB" w14:textId="77777777" w:rsidR="00A36403" w:rsidRDefault="00A36403" w:rsidP="00A609C0">
      <w:pPr>
        <w:ind w:left="4536" w:hanging="4536"/>
        <w:contextualSpacing/>
        <w:jc w:val="both"/>
        <w:rPr>
          <w:rFonts w:ascii="Arial Narrow" w:hAnsi="Arial Narrow" w:cstheme="minorHAnsi"/>
          <w:b/>
          <w:sz w:val="22"/>
          <w:szCs w:val="22"/>
        </w:rPr>
      </w:pPr>
    </w:p>
    <w:p w14:paraId="52EA26B7" w14:textId="77777777" w:rsidR="00E525EA" w:rsidRPr="00A36403" w:rsidRDefault="00E525EA" w:rsidP="00A609C0">
      <w:pPr>
        <w:ind w:left="4536" w:hanging="4536"/>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b/>
          <w:sz w:val="22"/>
          <w:szCs w:val="22"/>
        </w:rPr>
        <w:t>Orientación del Plan de Estudios:</w:t>
      </w:r>
      <w:r w:rsidRPr="00E525EA">
        <w:rPr>
          <w:rFonts w:ascii="Arial Narrow" w:hAnsi="Arial Narrow" w:cstheme="minorHAnsi"/>
          <w:sz w:val="22"/>
          <w:szCs w:val="22"/>
        </w:rPr>
        <w:tab/>
      </w:r>
      <w:r w:rsidRPr="00A36403">
        <w:rPr>
          <w:rFonts w:ascii="Arial Narrow" w:hAnsi="Arial Narrow" w:cstheme="minorHAnsi"/>
          <w:color w:val="808080" w:themeColor="background1" w:themeShade="80"/>
          <w:sz w:val="22"/>
          <w:szCs w:val="22"/>
        </w:rPr>
        <w:t xml:space="preserve">Indicar si es Profesionalizante o por Investigación.  Un programa </w:t>
      </w:r>
      <w:r w:rsidRPr="00A36403">
        <w:rPr>
          <w:rFonts w:ascii="Arial Narrow" w:hAnsi="Arial Narrow" w:cstheme="minorHAnsi"/>
          <w:b/>
          <w:color w:val="808080" w:themeColor="background1" w:themeShade="80"/>
          <w:sz w:val="22"/>
          <w:szCs w:val="22"/>
        </w:rPr>
        <w:t>profesionalizante</w:t>
      </w:r>
      <w:r w:rsidRPr="00A36403">
        <w:rPr>
          <w:rFonts w:ascii="Arial Narrow" w:hAnsi="Arial Narrow" w:cstheme="minorHAnsi"/>
          <w:color w:val="808080" w:themeColor="background1" w:themeShade="80"/>
          <w:sz w:val="22"/>
          <w:szCs w:val="22"/>
        </w:rPr>
        <w:t xml:space="preserve"> formará profesionistas altamente especializados capaces de aplicar conocimiento innovador.  Un programa por </w:t>
      </w:r>
      <w:r w:rsidRPr="00A36403">
        <w:rPr>
          <w:rFonts w:ascii="Arial Narrow" w:hAnsi="Arial Narrow" w:cstheme="minorHAnsi"/>
          <w:b/>
          <w:color w:val="808080" w:themeColor="background1" w:themeShade="80"/>
          <w:sz w:val="22"/>
          <w:szCs w:val="22"/>
        </w:rPr>
        <w:t>investigación</w:t>
      </w:r>
      <w:r w:rsidRPr="00A36403">
        <w:rPr>
          <w:rFonts w:ascii="Arial Narrow" w:hAnsi="Arial Narrow" w:cstheme="minorHAnsi"/>
          <w:color w:val="808080" w:themeColor="background1" w:themeShade="80"/>
          <w:sz w:val="22"/>
          <w:szCs w:val="22"/>
        </w:rPr>
        <w:t xml:space="preserve"> formará investigadores capaces de generar conocimiento innovador.  Se sugiere revisar el marco de referencia para la evaluación y seguimiento de programas de posgrado presenciales.</w:t>
      </w:r>
    </w:p>
    <w:p w14:paraId="286825D9" w14:textId="77777777" w:rsidR="00A36403" w:rsidRDefault="00A36403" w:rsidP="00A609C0">
      <w:pPr>
        <w:ind w:left="4536" w:hanging="4536"/>
        <w:contextualSpacing/>
        <w:jc w:val="both"/>
        <w:rPr>
          <w:rFonts w:ascii="Arial Narrow" w:hAnsi="Arial Narrow" w:cstheme="minorHAnsi"/>
          <w:b/>
          <w:sz w:val="22"/>
          <w:szCs w:val="22"/>
        </w:rPr>
      </w:pPr>
    </w:p>
    <w:p w14:paraId="7BDC2CD1" w14:textId="2BED8D05" w:rsidR="00E525EA" w:rsidRPr="00A36403" w:rsidRDefault="00E525EA" w:rsidP="00A609C0">
      <w:pPr>
        <w:ind w:left="4536" w:hanging="4536"/>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b/>
          <w:sz w:val="22"/>
          <w:szCs w:val="22"/>
        </w:rPr>
        <w:t>Modalidad de Estudio:</w:t>
      </w:r>
      <w:r w:rsidRPr="00E525EA">
        <w:rPr>
          <w:rFonts w:ascii="Arial Narrow" w:hAnsi="Arial Narrow" w:cstheme="minorHAnsi"/>
          <w:sz w:val="22"/>
          <w:szCs w:val="22"/>
        </w:rPr>
        <w:tab/>
      </w:r>
      <w:r w:rsidRPr="00A36403">
        <w:rPr>
          <w:rFonts w:ascii="Arial Narrow" w:hAnsi="Arial Narrow" w:cstheme="minorHAnsi"/>
          <w:color w:val="808080" w:themeColor="background1" w:themeShade="80"/>
          <w:sz w:val="22"/>
          <w:szCs w:val="22"/>
        </w:rPr>
        <w:t xml:space="preserve">Indicar si es Presencial, </w:t>
      </w:r>
      <w:r w:rsidR="00AE068F">
        <w:rPr>
          <w:rFonts w:ascii="Arial Narrow" w:hAnsi="Arial Narrow" w:cstheme="minorHAnsi"/>
          <w:color w:val="808080" w:themeColor="background1" w:themeShade="80"/>
          <w:sz w:val="22"/>
          <w:szCs w:val="22"/>
        </w:rPr>
        <w:t>No Presencial</w:t>
      </w:r>
      <w:r w:rsidRPr="00A36403">
        <w:rPr>
          <w:rFonts w:ascii="Arial Narrow" w:hAnsi="Arial Narrow" w:cstheme="minorHAnsi"/>
          <w:color w:val="808080" w:themeColor="background1" w:themeShade="80"/>
          <w:sz w:val="22"/>
          <w:szCs w:val="22"/>
        </w:rPr>
        <w:t xml:space="preserve"> o Mixt</w:t>
      </w:r>
      <w:r w:rsidR="00AE068F">
        <w:rPr>
          <w:rFonts w:ascii="Arial Narrow" w:hAnsi="Arial Narrow" w:cstheme="minorHAnsi"/>
          <w:color w:val="808080" w:themeColor="background1" w:themeShade="80"/>
          <w:sz w:val="22"/>
          <w:szCs w:val="22"/>
        </w:rPr>
        <w:t>a</w:t>
      </w:r>
    </w:p>
    <w:p w14:paraId="3E80C8A1" w14:textId="77777777" w:rsidR="00A36403" w:rsidRDefault="00A36403" w:rsidP="00A609C0">
      <w:pPr>
        <w:contextualSpacing/>
        <w:jc w:val="both"/>
        <w:rPr>
          <w:rFonts w:ascii="Arial Narrow" w:hAnsi="Arial Narrow" w:cstheme="minorHAnsi"/>
          <w:sz w:val="22"/>
          <w:szCs w:val="22"/>
        </w:rPr>
      </w:pPr>
    </w:p>
    <w:p w14:paraId="48B0552C" w14:textId="6D9D974F" w:rsidR="00E525EA" w:rsidRPr="00A36403" w:rsidRDefault="00E525EA" w:rsidP="00A609C0">
      <w:pPr>
        <w:ind w:left="4536" w:hanging="4536"/>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b/>
          <w:sz w:val="22"/>
          <w:szCs w:val="22"/>
        </w:rPr>
        <w:t>Modalidad de operación</w:t>
      </w:r>
      <w:r w:rsidR="00A36403">
        <w:rPr>
          <w:rFonts w:ascii="Arial Narrow" w:hAnsi="Arial Narrow" w:cstheme="minorHAnsi"/>
          <w:b/>
          <w:sz w:val="22"/>
          <w:szCs w:val="22"/>
        </w:rPr>
        <w:t>:</w:t>
      </w:r>
      <w:r w:rsidRPr="00A36403">
        <w:rPr>
          <w:rFonts w:ascii="Arial Narrow" w:hAnsi="Arial Narrow" w:cstheme="minorHAnsi"/>
          <w:b/>
          <w:sz w:val="22"/>
          <w:szCs w:val="22"/>
        </w:rPr>
        <w:tab/>
      </w:r>
      <w:r w:rsidRPr="00A36403">
        <w:rPr>
          <w:rFonts w:ascii="Arial Narrow" w:hAnsi="Arial Narrow" w:cstheme="minorHAnsi"/>
          <w:color w:val="808080" w:themeColor="background1" w:themeShade="80"/>
          <w:sz w:val="22"/>
          <w:szCs w:val="22"/>
        </w:rPr>
        <w:t>Indicar si es Unisede, Multidependencia, Multisede, Interinstitucional</w:t>
      </w:r>
    </w:p>
    <w:p w14:paraId="748664AF" w14:textId="77777777" w:rsidR="00A36403" w:rsidRDefault="00A36403" w:rsidP="00A609C0">
      <w:pPr>
        <w:contextualSpacing/>
        <w:jc w:val="both"/>
        <w:rPr>
          <w:rFonts w:ascii="Arial Narrow" w:hAnsi="Arial Narrow" w:cstheme="minorHAnsi"/>
          <w:sz w:val="22"/>
          <w:szCs w:val="22"/>
        </w:rPr>
      </w:pPr>
    </w:p>
    <w:p w14:paraId="1B97E449" w14:textId="77777777" w:rsidR="00A36403" w:rsidRDefault="00E525EA" w:rsidP="00A609C0">
      <w:pPr>
        <w:contextualSpacing/>
        <w:jc w:val="both"/>
        <w:rPr>
          <w:rFonts w:ascii="Arial Narrow" w:hAnsi="Arial Narrow" w:cstheme="minorHAnsi"/>
          <w:sz w:val="22"/>
          <w:szCs w:val="22"/>
        </w:rPr>
      </w:pPr>
      <w:r w:rsidRPr="00A36403">
        <w:rPr>
          <w:rFonts w:ascii="Arial Narrow" w:hAnsi="Arial Narrow" w:cstheme="minorHAnsi"/>
          <w:b/>
          <w:sz w:val="22"/>
          <w:szCs w:val="22"/>
        </w:rPr>
        <w:t>Grado que otorga:</w:t>
      </w:r>
      <w:r w:rsidR="00A36403">
        <w:rPr>
          <w:rFonts w:ascii="Arial Narrow" w:hAnsi="Arial Narrow" w:cstheme="minorHAnsi"/>
          <w:sz w:val="22"/>
          <w:szCs w:val="22"/>
        </w:rPr>
        <w:t xml:space="preserve"> </w:t>
      </w:r>
    </w:p>
    <w:p w14:paraId="2FC04D94" w14:textId="2D1D7F1D" w:rsidR="00E525EA" w:rsidRPr="00A36403" w:rsidRDefault="00E525EA" w:rsidP="00A609C0">
      <w:pPr>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color w:val="808080" w:themeColor="background1" w:themeShade="80"/>
          <w:sz w:val="22"/>
          <w:szCs w:val="22"/>
        </w:rPr>
        <w:t>Indicar el nombre que aparecerá en el grado, tanto en masculino como en femenino.  Se deberá otorgar el mismo grado a todos los alumnos del programa, aun cuando existan diferentes áreas de acentuación.</w:t>
      </w:r>
    </w:p>
    <w:p w14:paraId="51FE8ED8" w14:textId="77777777" w:rsidR="00A36403" w:rsidRDefault="00A36403" w:rsidP="00A609C0">
      <w:pPr>
        <w:contextualSpacing/>
        <w:jc w:val="both"/>
        <w:rPr>
          <w:rFonts w:ascii="Arial Narrow" w:hAnsi="Arial Narrow" w:cstheme="minorHAnsi"/>
          <w:sz w:val="22"/>
          <w:szCs w:val="22"/>
        </w:rPr>
      </w:pPr>
    </w:p>
    <w:p w14:paraId="7F6D0360" w14:textId="77777777" w:rsidR="00E525EA" w:rsidRPr="00A36403" w:rsidRDefault="00E525EA" w:rsidP="00A609C0">
      <w:pPr>
        <w:contextualSpacing/>
        <w:jc w:val="both"/>
        <w:rPr>
          <w:rFonts w:ascii="Arial Narrow" w:hAnsi="Arial Narrow" w:cstheme="minorHAnsi"/>
          <w:b/>
          <w:sz w:val="22"/>
          <w:szCs w:val="22"/>
        </w:rPr>
      </w:pPr>
      <w:r w:rsidRPr="00A36403">
        <w:rPr>
          <w:rFonts w:ascii="Arial Narrow" w:hAnsi="Arial Narrow" w:cstheme="minorHAnsi"/>
          <w:b/>
          <w:sz w:val="22"/>
          <w:szCs w:val="22"/>
        </w:rPr>
        <w:t>Objeto de estudio:</w:t>
      </w:r>
    </w:p>
    <w:p w14:paraId="14276733" w14:textId="77777777" w:rsidR="00E525EA" w:rsidRPr="00A36403" w:rsidRDefault="00E525EA" w:rsidP="00A609C0">
      <w:pPr>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color w:val="808080" w:themeColor="background1" w:themeShade="80"/>
          <w:sz w:val="22"/>
          <w:szCs w:val="22"/>
        </w:rPr>
        <w:t>Indicar cuál es el objeto de estudio del programa, para definirlo podrán auxiliarse de los posibles temas de tesis o trabajo terminal de grado, que desarrollarán los alumnos, descritos en el estudio de factibilidad.</w:t>
      </w:r>
    </w:p>
    <w:p w14:paraId="2BA7A8B7" w14:textId="77777777" w:rsidR="00A36403" w:rsidRDefault="00A36403" w:rsidP="00A609C0">
      <w:pPr>
        <w:contextualSpacing/>
        <w:jc w:val="both"/>
        <w:rPr>
          <w:rFonts w:ascii="Arial Narrow" w:hAnsi="Arial Narrow" w:cstheme="minorHAnsi"/>
          <w:sz w:val="22"/>
          <w:szCs w:val="22"/>
        </w:rPr>
      </w:pPr>
    </w:p>
    <w:p w14:paraId="46AEC39A" w14:textId="5A00324C" w:rsidR="00E525EA" w:rsidRPr="00A36403" w:rsidRDefault="00E525EA" w:rsidP="00A609C0">
      <w:pPr>
        <w:contextualSpacing/>
        <w:jc w:val="both"/>
        <w:rPr>
          <w:rFonts w:ascii="Arial Narrow" w:hAnsi="Arial Narrow" w:cstheme="minorHAnsi"/>
          <w:b/>
          <w:sz w:val="22"/>
          <w:szCs w:val="22"/>
        </w:rPr>
      </w:pPr>
      <w:r w:rsidRPr="00A36403">
        <w:rPr>
          <w:rFonts w:ascii="Arial Narrow" w:hAnsi="Arial Narrow" w:cstheme="minorHAnsi"/>
          <w:b/>
          <w:sz w:val="22"/>
          <w:szCs w:val="22"/>
        </w:rPr>
        <w:t>Objetivo general</w:t>
      </w:r>
      <w:r w:rsidR="00A36403">
        <w:rPr>
          <w:rFonts w:ascii="Arial Narrow" w:hAnsi="Arial Narrow" w:cstheme="minorHAnsi"/>
          <w:b/>
          <w:sz w:val="22"/>
          <w:szCs w:val="22"/>
        </w:rPr>
        <w:t>:</w:t>
      </w:r>
    </w:p>
    <w:p w14:paraId="3992CE00" w14:textId="77777777" w:rsidR="00E525EA" w:rsidRPr="00A36403" w:rsidRDefault="00E525EA" w:rsidP="00A609C0">
      <w:pPr>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color w:val="808080" w:themeColor="background1" w:themeShade="80"/>
          <w:sz w:val="22"/>
          <w:szCs w:val="22"/>
        </w:rPr>
        <w:t xml:space="preserve">Para programas con </w:t>
      </w:r>
      <w:r w:rsidRPr="00A36403">
        <w:rPr>
          <w:rFonts w:ascii="Arial Narrow" w:hAnsi="Arial Narrow" w:cstheme="minorHAnsi"/>
          <w:b/>
          <w:color w:val="808080" w:themeColor="background1" w:themeShade="80"/>
          <w:sz w:val="22"/>
          <w:szCs w:val="22"/>
        </w:rPr>
        <w:t>orientación a la investigación</w:t>
      </w:r>
      <w:r w:rsidRPr="00A36403">
        <w:rPr>
          <w:rFonts w:ascii="Arial Narrow" w:hAnsi="Arial Narrow" w:cstheme="minorHAnsi"/>
          <w:color w:val="808080" w:themeColor="background1" w:themeShade="80"/>
          <w:sz w:val="22"/>
          <w:szCs w:val="22"/>
        </w:rPr>
        <w:t xml:space="preserve"> se sugiere expresar el objetivo general como:</w:t>
      </w:r>
    </w:p>
    <w:p w14:paraId="4FF5B4C9" w14:textId="543425E2" w:rsidR="00E525EA" w:rsidRPr="00A36403" w:rsidRDefault="00E525EA" w:rsidP="00A609C0">
      <w:pPr>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color w:val="808080" w:themeColor="background1" w:themeShade="80"/>
          <w:sz w:val="22"/>
          <w:szCs w:val="22"/>
        </w:rPr>
        <w:t xml:space="preserve">Formar investigadores altamente especializados capaces de (indagar, tomar una postura o posición, discriminar entre elementos, explicar)* en (área, disciplinas, temas) y que coadyuven en el desarrollo y consolidación de las </w:t>
      </w:r>
      <w:r w:rsidR="00676D1A">
        <w:rPr>
          <w:rFonts w:ascii="Arial Narrow" w:hAnsi="Arial Narrow" w:cstheme="minorHAnsi"/>
          <w:color w:val="808080" w:themeColor="background1" w:themeShade="80"/>
          <w:sz w:val="22"/>
          <w:szCs w:val="22"/>
        </w:rPr>
        <w:t>líneas de investigación e incidencia</w:t>
      </w:r>
      <w:r w:rsidRPr="00A36403">
        <w:rPr>
          <w:rFonts w:ascii="Arial Narrow" w:hAnsi="Arial Narrow" w:cstheme="minorHAnsi"/>
          <w:color w:val="808080" w:themeColor="background1" w:themeShade="80"/>
          <w:sz w:val="22"/>
          <w:szCs w:val="22"/>
        </w:rPr>
        <w:t xml:space="preserve"> (nombrar las líneas de los cuerpos académicos y del programa), así como trazar nuevas líneas.</w:t>
      </w:r>
    </w:p>
    <w:p w14:paraId="2025543E" w14:textId="77777777" w:rsidR="00E525EA" w:rsidRPr="00A36403" w:rsidRDefault="00E525EA" w:rsidP="00A609C0">
      <w:pPr>
        <w:contextualSpacing/>
        <w:jc w:val="both"/>
        <w:rPr>
          <w:rFonts w:ascii="Arial Narrow" w:hAnsi="Arial Narrow" w:cstheme="minorHAnsi"/>
          <w:color w:val="808080" w:themeColor="background1" w:themeShade="80"/>
          <w:sz w:val="22"/>
          <w:szCs w:val="22"/>
        </w:rPr>
      </w:pPr>
    </w:p>
    <w:p w14:paraId="531DA477" w14:textId="77777777" w:rsidR="00E525EA" w:rsidRPr="00A36403" w:rsidRDefault="00E525EA" w:rsidP="00A609C0">
      <w:pPr>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color w:val="808080" w:themeColor="background1" w:themeShade="80"/>
          <w:sz w:val="22"/>
          <w:szCs w:val="22"/>
        </w:rPr>
        <w:t xml:space="preserve">Para </w:t>
      </w:r>
      <w:r w:rsidRPr="00A36403">
        <w:rPr>
          <w:rFonts w:ascii="Arial Narrow" w:hAnsi="Arial Narrow" w:cstheme="minorHAnsi"/>
          <w:b/>
          <w:color w:val="808080" w:themeColor="background1" w:themeShade="80"/>
          <w:sz w:val="22"/>
          <w:szCs w:val="22"/>
        </w:rPr>
        <w:t>programas profesionalizantes</w:t>
      </w:r>
      <w:r w:rsidRPr="00A36403">
        <w:rPr>
          <w:rFonts w:ascii="Arial Narrow" w:hAnsi="Arial Narrow" w:cstheme="minorHAnsi"/>
          <w:color w:val="808080" w:themeColor="background1" w:themeShade="80"/>
          <w:sz w:val="22"/>
          <w:szCs w:val="22"/>
        </w:rPr>
        <w:t xml:space="preserve"> se sugiere expresar el objetivo general como:</w:t>
      </w:r>
    </w:p>
    <w:p w14:paraId="333B502F" w14:textId="77777777" w:rsidR="00E525EA" w:rsidRPr="00A36403" w:rsidRDefault="00E525EA" w:rsidP="00A609C0">
      <w:pPr>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color w:val="808080" w:themeColor="background1" w:themeShade="80"/>
          <w:sz w:val="22"/>
          <w:szCs w:val="22"/>
        </w:rPr>
        <w:t>Formar profesionistas altamente especializados capaces de (decidir, seleccionar, elegir, adaptar, proponer, desarrollar estrategias, resolver)* sobre (área, disciplinas, temas) y que coadyuven a la aplicación y transferencia del conocimiento (nombrar las líneas de los cuerpos académicos y del programa).</w:t>
      </w:r>
    </w:p>
    <w:p w14:paraId="057FE495" w14:textId="77777777" w:rsidR="00E525EA" w:rsidRPr="00A36403" w:rsidRDefault="00E525EA" w:rsidP="00A609C0">
      <w:pPr>
        <w:contextualSpacing/>
        <w:jc w:val="both"/>
        <w:rPr>
          <w:rFonts w:ascii="Arial Narrow" w:hAnsi="Arial Narrow" w:cstheme="minorHAnsi"/>
          <w:color w:val="808080" w:themeColor="background1" w:themeShade="80"/>
          <w:sz w:val="22"/>
          <w:szCs w:val="22"/>
        </w:rPr>
      </w:pPr>
    </w:p>
    <w:p w14:paraId="1670E2E0" w14:textId="77777777" w:rsidR="00E525EA" w:rsidRDefault="00E525EA" w:rsidP="00A609C0">
      <w:pPr>
        <w:contextualSpacing/>
        <w:jc w:val="both"/>
        <w:rPr>
          <w:rFonts w:ascii="Arial Narrow" w:hAnsi="Arial Narrow" w:cstheme="minorHAnsi"/>
          <w:color w:val="808080" w:themeColor="background1" w:themeShade="80"/>
          <w:sz w:val="22"/>
          <w:szCs w:val="22"/>
        </w:rPr>
      </w:pPr>
      <w:r w:rsidRPr="00A36403">
        <w:rPr>
          <w:rFonts w:ascii="Arial Narrow" w:hAnsi="Arial Narrow" w:cstheme="minorHAnsi"/>
          <w:color w:val="808080" w:themeColor="background1" w:themeShade="80"/>
          <w:sz w:val="22"/>
          <w:szCs w:val="22"/>
        </w:rPr>
        <w:lastRenderedPageBreak/>
        <w:t>* Se sugiere hacer uso de la Taxonomía de Bloom, Taxonomía de Bloom para la Era Digital o la Taxonomía de Marzano</w:t>
      </w:r>
    </w:p>
    <w:p w14:paraId="69395045" w14:textId="77777777" w:rsidR="0089496B" w:rsidRDefault="0089496B" w:rsidP="00A609C0">
      <w:pPr>
        <w:contextualSpacing/>
        <w:jc w:val="both"/>
        <w:rPr>
          <w:rFonts w:ascii="Arial Narrow" w:hAnsi="Arial Narrow" w:cstheme="minorHAnsi"/>
          <w:color w:val="808080" w:themeColor="background1" w:themeShade="80"/>
          <w:sz w:val="22"/>
          <w:szCs w:val="22"/>
        </w:rPr>
      </w:pPr>
    </w:p>
    <w:p w14:paraId="03B75FD8" w14:textId="3677B46A" w:rsidR="0089496B" w:rsidRPr="00A36403" w:rsidRDefault="0089496B" w:rsidP="00A609C0">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El objetivo debe iniciar y contener solo un verbo en infinitivo diciendo qué se va a hacer, posteriormente se podrán utilizar otros verbos conjugados para indicar cómo se va a hacer y para qué se va a hacer.</w:t>
      </w:r>
    </w:p>
    <w:p w14:paraId="03BC6E71" w14:textId="77777777" w:rsidR="00E525EA" w:rsidRPr="00E525EA" w:rsidRDefault="00E525EA" w:rsidP="00A609C0">
      <w:pPr>
        <w:contextualSpacing/>
        <w:jc w:val="both"/>
        <w:rPr>
          <w:rFonts w:ascii="Arial Narrow" w:hAnsi="Arial Narrow" w:cstheme="minorHAnsi"/>
          <w:sz w:val="22"/>
          <w:szCs w:val="22"/>
        </w:rPr>
      </w:pPr>
    </w:p>
    <w:p w14:paraId="769E014B" w14:textId="3E1EE807" w:rsidR="00E525EA" w:rsidRPr="004856E6" w:rsidRDefault="00A36403" w:rsidP="00A609C0">
      <w:pPr>
        <w:ind w:left="4536" w:hanging="4536"/>
        <w:contextualSpacing/>
        <w:jc w:val="both"/>
        <w:rPr>
          <w:rFonts w:ascii="Arial Narrow" w:hAnsi="Arial Narrow" w:cstheme="minorHAnsi"/>
          <w:color w:val="808080" w:themeColor="background1" w:themeShade="80"/>
          <w:sz w:val="22"/>
          <w:szCs w:val="22"/>
        </w:rPr>
      </w:pPr>
      <w:r>
        <w:rPr>
          <w:rFonts w:ascii="Arial Narrow" w:hAnsi="Arial Narrow" w:cstheme="minorHAnsi"/>
          <w:b/>
          <w:sz w:val="22"/>
          <w:szCs w:val="22"/>
        </w:rPr>
        <w:t>Total de créditos:</w:t>
      </w:r>
      <w:r>
        <w:rPr>
          <w:rFonts w:ascii="Arial Narrow" w:hAnsi="Arial Narrow" w:cstheme="minorHAnsi"/>
          <w:b/>
          <w:sz w:val="22"/>
          <w:szCs w:val="22"/>
        </w:rPr>
        <w:tab/>
      </w:r>
      <w:r w:rsidR="00E525EA" w:rsidRPr="004856E6">
        <w:rPr>
          <w:rFonts w:ascii="Arial Narrow" w:hAnsi="Arial Narrow" w:cstheme="minorHAnsi"/>
          <w:color w:val="808080" w:themeColor="background1" w:themeShade="80"/>
          <w:sz w:val="22"/>
          <w:szCs w:val="22"/>
        </w:rPr>
        <w:t>Especialidad, mínimo 45 créditos, de los cuales podrán corresponder al proyecto terminal o memoria de trabajo hasta 20 por ciento.</w:t>
      </w:r>
    </w:p>
    <w:p w14:paraId="26A4901C" w14:textId="77777777" w:rsidR="00E525EA" w:rsidRPr="004856E6" w:rsidRDefault="00E525EA" w:rsidP="00A609C0">
      <w:pPr>
        <w:ind w:left="4536"/>
        <w:contextualSpacing/>
        <w:jc w:val="both"/>
        <w:rPr>
          <w:rFonts w:ascii="Arial Narrow" w:hAnsi="Arial Narrow" w:cstheme="minorHAnsi"/>
          <w:color w:val="808080" w:themeColor="background1" w:themeShade="80"/>
          <w:sz w:val="22"/>
          <w:szCs w:val="22"/>
        </w:rPr>
      </w:pPr>
      <w:r w:rsidRPr="004856E6">
        <w:rPr>
          <w:rFonts w:ascii="Arial Narrow" w:hAnsi="Arial Narrow" w:cstheme="minorHAnsi"/>
          <w:color w:val="808080" w:themeColor="background1" w:themeShade="80"/>
          <w:sz w:val="22"/>
          <w:szCs w:val="22"/>
        </w:rPr>
        <w:t>Maestría, mínimo 90 créditos, de los cuales podrán corresponder a la tesis, trabajo terminal de grado o examen final de conocimientos hasta 30 por ciento.</w:t>
      </w:r>
    </w:p>
    <w:p w14:paraId="12395160" w14:textId="77777777" w:rsidR="00E525EA" w:rsidRPr="004856E6" w:rsidRDefault="00E525EA" w:rsidP="00A609C0">
      <w:pPr>
        <w:ind w:left="4536"/>
        <w:contextualSpacing/>
        <w:jc w:val="both"/>
        <w:rPr>
          <w:rFonts w:ascii="Arial Narrow" w:hAnsi="Arial Narrow" w:cstheme="minorHAnsi"/>
          <w:color w:val="808080" w:themeColor="background1" w:themeShade="80"/>
          <w:sz w:val="22"/>
          <w:szCs w:val="22"/>
        </w:rPr>
      </w:pPr>
      <w:r w:rsidRPr="004856E6">
        <w:rPr>
          <w:rFonts w:ascii="Arial Narrow" w:hAnsi="Arial Narrow" w:cstheme="minorHAnsi"/>
          <w:color w:val="808080" w:themeColor="background1" w:themeShade="80"/>
          <w:sz w:val="22"/>
          <w:szCs w:val="22"/>
        </w:rPr>
        <w:t>Doctorado, mínimo 150 créditos, de los cuales podrán corresponder a la tesis de 40 a 60 por ciento.</w:t>
      </w:r>
    </w:p>
    <w:p w14:paraId="3BF38320" w14:textId="77777777" w:rsidR="00E525EA" w:rsidRPr="00E525EA" w:rsidRDefault="00E525EA" w:rsidP="00A609C0">
      <w:pPr>
        <w:contextualSpacing/>
        <w:jc w:val="both"/>
        <w:rPr>
          <w:rFonts w:ascii="Arial Narrow" w:hAnsi="Arial Narrow" w:cstheme="minorHAnsi"/>
          <w:sz w:val="22"/>
          <w:szCs w:val="22"/>
        </w:rPr>
      </w:pPr>
    </w:p>
    <w:p w14:paraId="07FA45C2" w14:textId="17E54342" w:rsidR="00E525EA" w:rsidRPr="004856E6" w:rsidRDefault="00E525EA" w:rsidP="00A609C0">
      <w:pPr>
        <w:ind w:left="4536" w:hanging="4536"/>
        <w:contextualSpacing/>
        <w:jc w:val="both"/>
        <w:rPr>
          <w:rFonts w:ascii="Arial Narrow" w:hAnsi="Arial Narrow" w:cstheme="minorHAnsi"/>
          <w:color w:val="808080" w:themeColor="background1" w:themeShade="80"/>
          <w:sz w:val="22"/>
          <w:szCs w:val="22"/>
        </w:rPr>
      </w:pPr>
      <w:r w:rsidRPr="004856E6">
        <w:rPr>
          <w:rFonts w:ascii="Arial Narrow" w:hAnsi="Arial Narrow" w:cstheme="minorHAnsi"/>
          <w:b/>
          <w:sz w:val="22"/>
          <w:szCs w:val="22"/>
        </w:rPr>
        <w:t>Total de unidades de aprendizaje:</w:t>
      </w:r>
      <w:r w:rsidRPr="00E525EA">
        <w:rPr>
          <w:rFonts w:ascii="Arial Narrow" w:hAnsi="Arial Narrow" w:cstheme="minorHAnsi"/>
          <w:sz w:val="22"/>
          <w:szCs w:val="22"/>
        </w:rPr>
        <w:t xml:space="preserve"> </w:t>
      </w:r>
      <w:r w:rsidR="004856E6">
        <w:rPr>
          <w:rFonts w:ascii="Arial Narrow" w:hAnsi="Arial Narrow" w:cstheme="minorHAnsi"/>
          <w:sz w:val="22"/>
          <w:szCs w:val="22"/>
        </w:rPr>
        <w:tab/>
      </w:r>
      <w:r w:rsidR="004856E6" w:rsidRPr="004856E6">
        <w:rPr>
          <w:rFonts w:ascii="Arial Narrow" w:hAnsi="Arial Narrow" w:cstheme="minorHAnsi"/>
          <w:color w:val="808080" w:themeColor="background1" w:themeShade="80"/>
          <w:sz w:val="22"/>
          <w:szCs w:val="22"/>
        </w:rPr>
        <w:t>I</w:t>
      </w:r>
      <w:r w:rsidRPr="004856E6">
        <w:rPr>
          <w:rFonts w:ascii="Arial Narrow" w:hAnsi="Arial Narrow" w:cstheme="minorHAnsi"/>
          <w:color w:val="808080" w:themeColor="background1" w:themeShade="80"/>
          <w:sz w:val="22"/>
          <w:szCs w:val="22"/>
        </w:rPr>
        <w:t>ndicar el número de unidades de aprendizaje establecidas en el mapa curricular.</w:t>
      </w:r>
    </w:p>
    <w:p w14:paraId="2752E2DE" w14:textId="77777777" w:rsidR="00E525EA" w:rsidRPr="00E525EA" w:rsidRDefault="00E525EA" w:rsidP="00A609C0">
      <w:pPr>
        <w:contextualSpacing/>
        <w:jc w:val="both"/>
        <w:rPr>
          <w:rFonts w:ascii="Arial Narrow" w:hAnsi="Arial Narrow" w:cstheme="minorHAnsi"/>
          <w:sz w:val="22"/>
          <w:szCs w:val="22"/>
        </w:rPr>
      </w:pPr>
    </w:p>
    <w:p w14:paraId="31D62BC0" w14:textId="01947615" w:rsidR="00E525EA" w:rsidRPr="004856E6" w:rsidRDefault="00E525EA" w:rsidP="00A609C0">
      <w:pPr>
        <w:ind w:left="4536" w:hanging="4536"/>
        <w:contextualSpacing/>
        <w:jc w:val="both"/>
        <w:rPr>
          <w:rFonts w:ascii="Arial Narrow" w:hAnsi="Arial Narrow" w:cstheme="minorHAnsi"/>
          <w:color w:val="808080" w:themeColor="background1" w:themeShade="80"/>
          <w:sz w:val="22"/>
          <w:szCs w:val="22"/>
        </w:rPr>
      </w:pPr>
      <w:r w:rsidRPr="004856E6">
        <w:rPr>
          <w:rFonts w:ascii="Arial Narrow" w:hAnsi="Arial Narrow" w:cstheme="minorHAnsi"/>
          <w:b/>
          <w:sz w:val="22"/>
          <w:szCs w:val="22"/>
        </w:rPr>
        <w:t>Área:</w:t>
      </w:r>
      <w:r w:rsidRPr="00E525EA">
        <w:rPr>
          <w:rFonts w:ascii="Arial Narrow" w:hAnsi="Arial Narrow" w:cstheme="minorHAnsi"/>
          <w:sz w:val="22"/>
          <w:szCs w:val="22"/>
        </w:rPr>
        <w:t xml:space="preserve"> </w:t>
      </w:r>
      <w:r w:rsidR="004856E6">
        <w:rPr>
          <w:rFonts w:ascii="Arial Narrow" w:hAnsi="Arial Narrow" w:cstheme="minorHAnsi"/>
          <w:sz w:val="22"/>
          <w:szCs w:val="22"/>
        </w:rPr>
        <w:tab/>
        <w:t>I</w:t>
      </w:r>
      <w:r w:rsidRPr="004856E6">
        <w:rPr>
          <w:rFonts w:ascii="Arial Narrow" w:hAnsi="Arial Narrow" w:cstheme="minorHAnsi"/>
          <w:color w:val="808080" w:themeColor="background1" w:themeShade="80"/>
          <w:sz w:val="22"/>
          <w:szCs w:val="22"/>
        </w:rPr>
        <w:t>dentificar el área, de acuerdo a la clasificación del Cona</w:t>
      </w:r>
      <w:r w:rsidR="007211E2">
        <w:rPr>
          <w:rFonts w:ascii="Arial Narrow" w:hAnsi="Arial Narrow" w:cstheme="minorHAnsi"/>
          <w:color w:val="808080" w:themeColor="background1" w:themeShade="80"/>
          <w:sz w:val="22"/>
          <w:szCs w:val="22"/>
        </w:rPr>
        <w:t>h</w:t>
      </w:r>
      <w:r w:rsidRPr="004856E6">
        <w:rPr>
          <w:rFonts w:ascii="Arial Narrow" w:hAnsi="Arial Narrow" w:cstheme="minorHAnsi"/>
          <w:color w:val="808080" w:themeColor="background1" w:themeShade="80"/>
          <w:sz w:val="22"/>
          <w:szCs w:val="22"/>
        </w:rPr>
        <w:t>cyt, en la que esté contenida la disciplina asociada al programa, revisar catálogo de áreas y disciplinas.</w:t>
      </w:r>
    </w:p>
    <w:p w14:paraId="00593B12" w14:textId="77777777" w:rsidR="00E525EA" w:rsidRPr="00E525EA" w:rsidRDefault="00E525EA" w:rsidP="00A609C0">
      <w:pPr>
        <w:contextualSpacing/>
        <w:jc w:val="both"/>
        <w:rPr>
          <w:rFonts w:ascii="Arial Narrow" w:hAnsi="Arial Narrow" w:cstheme="minorHAnsi"/>
          <w:sz w:val="22"/>
          <w:szCs w:val="22"/>
        </w:rPr>
      </w:pPr>
    </w:p>
    <w:p w14:paraId="7A3BDE9A" w14:textId="3782B8E7" w:rsidR="00E525EA" w:rsidRDefault="00E525EA" w:rsidP="00A609C0">
      <w:pPr>
        <w:ind w:left="4536" w:hanging="4536"/>
        <w:contextualSpacing/>
        <w:jc w:val="both"/>
        <w:rPr>
          <w:rFonts w:ascii="Arial Narrow" w:hAnsi="Arial Narrow" w:cstheme="minorHAnsi"/>
          <w:color w:val="808080" w:themeColor="background1" w:themeShade="80"/>
          <w:sz w:val="22"/>
          <w:szCs w:val="22"/>
        </w:rPr>
      </w:pPr>
      <w:r w:rsidRPr="004856E6">
        <w:rPr>
          <w:rFonts w:ascii="Arial Narrow" w:hAnsi="Arial Narrow" w:cstheme="minorHAnsi"/>
          <w:b/>
          <w:sz w:val="22"/>
          <w:szCs w:val="22"/>
        </w:rPr>
        <w:t>Disciplina:</w:t>
      </w:r>
      <w:r w:rsidRPr="00E525EA">
        <w:rPr>
          <w:rFonts w:ascii="Arial Narrow" w:hAnsi="Arial Narrow" w:cstheme="minorHAnsi"/>
          <w:sz w:val="22"/>
          <w:szCs w:val="22"/>
        </w:rPr>
        <w:t xml:space="preserve"> </w:t>
      </w:r>
      <w:r w:rsidR="004856E6">
        <w:rPr>
          <w:rFonts w:ascii="Arial Narrow" w:hAnsi="Arial Narrow" w:cstheme="minorHAnsi"/>
          <w:sz w:val="22"/>
          <w:szCs w:val="22"/>
        </w:rPr>
        <w:tab/>
        <w:t>I</w:t>
      </w:r>
      <w:r w:rsidRPr="004856E6">
        <w:rPr>
          <w:rFonts w:ascii="Arial Narrow" w:hAnsi="Arial Narrow" w:cstheme="minorHAnsi"/>
          <w:color w:val="808080" w:themeColor="background1" w:themeShade="80"/>
          <w:sz w:val="22"/>
          <w:szCs w:val="22"/>
        </w:rPr>
        <w:t>dentificar la disciplina asociada al programa, de acuerdo a la clasificación del Cona</w:t>
      </w:r>
      <w:r w:rsidR="007211E2">
        <w:rPr>
          <w:rFonts w:ascii="Arial Narrow" w:hAnsi="Arial Narrow" w:cstheme="minorHAnsi"/>
          <w:color w:val="808080" w:themeColor="background1" w:themeShade="80"/>
          <w:sz w:val="22"/>
          <w:szCs w:val="22"/>
        </w:rPr>
        <w:t>h</w:t>
      </w:r>
      <w:r w:rsidRPr="004856E6">
        <w:rPr>
          <w:rFonts w:ascii="Arial Narrow" w:hAnsi="Arial Narrow" w:cstheme="minorHAnsi"/>
          <w:color w:val="808080" w:themeColor="background1" w:themeShade="80"/>
          <w:sz w:val="22"/>
          <w:szCs w:val="22"/>
        </w:rPr>
        <w:t>cyt, revisar catálogo de áreas y disciplinas.</w:t>
      </w:r>
    </w:p>
    <w:p w14:paraId="72879D72" w14:textId="77777777" w:rsidR="00A609C0" w:rsidRDefault="00A609C0" w:rsidP="00A609C0">
      <w:pPr>
        <w:ind w:left="4536" w:hanging="4536"/>
        <w:contextualSpacing/>
        <w:jc w:val="both"/>
        <w:rPr>
          <w:rFonts w:ascii="Arial Narrow" w:hAnsi="Arial Narrow" w:cstheme="minorHAnsi"/>
          <w:color w:val="808080" w:themeColor="background1" w:themeShade="80"/>
          <w:sz w:val="22"/>
          <w:szCs w:val="22"/>
        </w:rPr>
      </w:pPr>
    </w:p>
    <w:p w14:paraId="57B00FB4" w14:textId="77777777" w:rsidR="00A609C0" w:rsidRDefault="00A609C0" w:rsidP="00A609C0">
      <w:pPr>
        <w:ind w:left="4536" w:hanging="4536"/>
        <w:contextualSpacing/>
        <w:jc w:val="both"/>
        <w:rPr>
          <w:rFonts w:ascii="Arial Narrow" w:hAnsi="Arial Narrow" w:cstheme="minorHAnsi"/>
          <w:color w:val="808080" w:themeColor="background1" w:themeShade="80"/>
          <w:sz w:val="22"/>
          <w:szCs w:val="22"/>
        </w:rPr>
      </w:pPr>
    </w:p>
    <w:p w14:paraId="18575ECF" w14:textId="0AFB8B65" w:rsidR="00A609C0" w:rsidRPr="00A609C0" w:rsidRDefault="00A609C0" w:rsidP="00A609C0">
      <w:pPr>
        <w:ind w:left="4536" w:hanging="4536"/>
        <w:contextualSpacing/>
        <w:jc w:val="center"/>
        <w:rPr>
          <w:rFonts w:ascii="Arial Narrow" w:hAnsi="Arial Narrow" w:cstheme="minorHAnsi"/>
          <w:b/>
          <w:sz w:val="22"/>
          <w:szCs w:val="22"/>
        </w:rPr>
      </w:pPr>
      <w:r w:rsidRPr="00A609C0">
        <w:rPr>
          <w:rFonts w:ascii="Arial Narrow" w:hAnsi="Arial Narrow" w:cstheme="minorHAnsi"/>
          <w:b/>
          <w:sz w:val="22"/>
          <w:szCs w:val="22"/>
        </w:rPr>
        <w:t>Nombre, cargo y firma de los titulares de los espacios académicos participantes</w:t>
      </w:r>
    </w:p>
    <w:p w14:paraId="5F78668E" w14:textId="77777777" w:rsidR="004856E6" w:rsidRDefault="004856E6" w:rsidP="00A609C0">
      <w:pPr>
        <w:contextualSpacing/>
        <w:rPr>
          <w:rFonts w:ascii="Arial Narrow" w:hAnsi="Arial Narrow" w:cstheme="minorHAnsi"/>
          <w:sz w:val="22"/>
          <w:szCs w:val="22"/>
        </w:rPr>
      </w:pPr>
      <w:r>
        <w:rPr>
          <w:rFonts w:ascii="Arial Narrow" w:hAnsi="Arial Narrow" w:cstheme="minorHAnsi"/>
          <w:sz w:val="22"/>
          <w:szCs w:val="22"/>
        </w:rPr>
        <w:br w:type="page"/>
      </w:r>
    </w:p>
    <w:p w14:paraId="65D7BB92" w14:textId="12E1969B" w:rsidR="00E525EA" w:rsidRPr="004856E6" w:rsidRDefault="00E525EA" w:rsidP="003574CF">
      <w:pPr>
        <w:pStyle w:val="Ttulo1"/>
        <w:numPr>
          <w:ilvl w:val="0"/>
          <w:numId w:val="17"/>
        </w:numPr>
        <w:spacing w:line="240" w:lineRule="auto"/>
        <w:contextualSpacing/>
      </w:pPr>
      <w:bookmarkStart w:id="2" w:name="_Toc174014729"/>
      <w:r w:rsidRPr="004856E6">
        <w:lastRenderedPageBreak/>
        <w:t>Presentación</w:t>
      </w:r>
      <w:bookmarkEnd w:id="2"/>
    </w:p>
    <w:p w14:paraId="3248660D" w14:textId="68FF0B3E" w:rsidR="00A609C0" w:rsidRDefault="00A609C0" w:rsidP="00A609C0">
      <w:pPr>
        <w:contextualSpacing/>
        <w:jc w:val="both"/>
        <w:rPr>
          <w:rFonts w:ascii="Arial Narrow" w:hAnsi="Arial Narrow" w:cstheme="minorHAnsi"/>
          <w:color w:val="808080" w:themeColor="background1" w:themeShade="80"/>
          <w:sz w:val="22"/>
          <w:szCs w:val="22"/>
        </w:rPr>
      </w:pPr>
      <w:r w:rsidRPr="00A609C0">
        <w:rPr>
          <w:rFonts w:ascii="Arial Narrow" w:hAnsi="Arial Narrow" w:cstheme="minorHAnsi"/>
          <w:color w:val="808080" w:themeColor="background1" w:themeShade="80"/>
          <w:sz w:val="22"/>
          <w:szCs w:val="22"/>
        </w:rPr>
        <w:t>Consiste en una breve exposición (máximo dos cuartillas) que permita visualizar los motivos de creación del PE.</w:t>
      </w:r>
    </w:p>
    <w:p w14:paraId="39E73942" w14:textId="77777777" w:rsidR="00CD36DF" w:rsidRPr="00A609C0" w:rsidRDefault="00CD36DF" w:rsidP="00A609C0">
      <w:pPr>
        <w:contextualSpacing/>
        <w:jc w:val="both"/>
        <w:rPr>
          <w:rFonts w:ascii="Arial Narrow" w:hAnsi="Arial Narrow" w:cstheme="minorHAnsi"/>
          <w:color w:val="808080" w:themeColor="background1" w:themeShade="80"/>
          <w:sz w:val="22"/>
          <w:szCs w:val="22"/>
        </w:rPr>
      </w:pPr>
    </w:p>
    <w:p w14:paraId="1E7FD16C" w14:textId="77777777" w:rsidR="00A609C0" w:rsidRDefault="00A609C0" w:rsidP="00A609C0">
      <w:pPr>
        <w:contextualSpacing/>
        <w:jc w:val="both"/>
        <w:rPr>
          <w:rFonts w:ascii="Arial Narrow" w:hAnsi="Arial Narrow" w:cstheme="minorHAnsi"/>
          <w:color w:val="808080" w:themeColor="background1" w:themeShade="80"/>
          <w:sz w:val="22"/>
          <w:szCs w:val="22"/>
        </w:rPr>
      </w:pPr>
      <w:r w:rsidRPr="00A609C0">
        <w:rPr>
          <w:rFonts w:ascii="Arial Narrow" w:hAnsi="Arial Narrow" w:cstheme="minorHAnsi"/>
          <w:color w:val="808080" w:themeColor="background1" w:themeShade="80"/>
          <w:sz w:val="22"/>
          <w:szCs w:val="22"/>
        </w:rPr>
        <w:t>Deberá exponerse, de forma concisa, la importancia del PE en función de las necesidades sociales, disciplinarias e institucionales que pretenden ser cubiertas, así como definir su impacto dentro de la oferta educativa de la Universidad.</w:t>
      </w:r>
    </w:p>
    <w:p w14:paraId="7B27485B" w14:textId="77777777" w:rsidR="002F255F" w:rsidRDefault="002F255F" w:rsidP="00A609C0">
      <w:pPr>
        <w:contextualSpacing/>
        <w:jc w:val="both"/>
        <w:rPr>
          <w:rFonts w:ascii="Arial Narrow" w:hAnsi="Arial Narrow" w:cstheme="minorHAnsi"/>
          <w:color w:val="808080" w:themeColor="background1" w:themeShade="80"/>
          <w:sz w:val="22"/>
          <w:szCs w:val="22"/>
        </w:rPr>
      </w:pPr>
    </w:p>
    <w:p w14:paraId="4F7D378A" w14:textId="7C77B891" w:rsidR="002F255F" w:rsidRDefault="002F255F" w:rsidP="00A609C0">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Se recomienda ampliamente abordar además cada una de las siguientes dimensiones, exponiendo en un párrafo la contribución del programa para cada dimensión:</w:t>
      </w:r>
    </w:p>
    <w:p w14:paraId="40D65733" w14:textId="77777777" w:rsidR="003C4472" w:rsidRDefault="003C4472" w:rsidP="00A609C0">
      <w:pPr>
        <w:contextualSpacing/>
        <w:jc w:val="both"/>
        <w:rPr>
          <w:rFonts w:ascii="Arial Narrow" w:hAnsi="Arial Narrow" w:cstheme="minorHAnsi"/>
          <w:color w:val="808080" w:themeColor="background1" w:themeShade="80"/>
          <w:sz w:val="22"/>
          <w:szCs w:val="22"/>
        </w:rPr>
      </w:pPr>
    </w:p>
    <w:p w14:paraId="59D86713" w14:textId="1C58DFE7" w:rsidR="00360D6D" w:rsidRDefault="002F255F" w:rsidP="003C4472">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b/>
          <w:bCs/>
          <w:color w:val="808080" w:themeColor="background1" w:themeShade="80"/>
          <w:sz w:val="22"/>
          <w:szCs w:val="22"/>
        </w:rPr>
        <w:t>Compromiso con la responsabilidad social</w:t>
      </w:r>
      <w:r w:rsidR="00360D6D" w:rsidRPr="003C4472">
        <w:rPr>
          <w:rFonts w:ascii="Arial Narrow" w:hAnsi="Arial Narrow" w:cstheme="minorHAnsi"/>
          <w:b/>
          <w:bCs/>
          <w:color w:val="808080" w:themeColor="background1" w:themeShade="80"/>
          <w:sz w:val="22"/>
          <w:szCs w:val="22"/>
        </w:rPr>
        <w:t>.</w:t>
      </w:r>
      <w:r w:rsidR="00360D6D">
        <w:rPr>
          <w:rFonts w:ascii="Arial Narrow" w:hAnsi="Arial Narrow" w:cstheme="minorHAnsi"/>
          <w:color w:val="808080" w:themeColor="background1" w:themeShade="80"/>
          <w:sz w:val="22"/>
          <w:szCs w:val="22"/>
        </w:rPr>
        <w:t xml:space="preserve"> </w:t>
      </w:r>
      <w:r w:rsidR="00360D6D" w:rsidRPr="00360D6D">
        <w:rPr>
          <w:rFonts w:ascii="Arial Narrow" w:hAnsi="Arial Narrow" w:cstheme="minorHAnsi"/>
          <w:color w:val="808080" w:themeColor="background1" w:themeShade="80"/>
          <w:sz w:val="22"/>
          <w:szCs w:val="22"/>
        </w:rPr>
        <w:t>Se entiende como compromiso con la responsabilidad social la forma como asume su responsabilidad y liderazgo social ante su propio contexto y las problemáticas más sensibles de las comunidades cercanas, con el propósito de contribuir a la conformación de una sociedad más justa, libre, incluyente y pacífica, así como al desarrollo sostenible y al cuidado del medio ambiente, en el ámbito local, regional y nacional; y a la preservación</w:t>
      </w:r>
      <w:r w:rsidR="003C4472">
        <w:rPr>
          <w:rFonts w:ascii="Arial Narrow" w:hAnsi="Arial Narrow" w:cstheme="minorHAnsi"/>
          <w:color w:val="808080" w:themeColor="background1" w:themeShade="80"/>
          <w:sz w:val="22"/>
          <w:szCs w:val="22"/>
        </w:rPr>
        <w:t xml:space="preserve"> </w:t>
      </w:r>
      <w:r w:rsidR="003C4472" w:rsidRPr="003C4472">
        <w:rPr>
          <w:rFonts w:ascii="Arial Narrow" w:hAnsi="Arial Narrow" w:cstheme="minorHAnsi"/>
          <w:color w:val="808080" w:themeColor="background1" w:themeShade="80"/>
          <w:sz w:val="22"/>
          <w:szCs w:val="22"/>
        </w:rPr>
        <w:t>enriquecimiento y difusión de los bienes y valores de las diversas culturas y con la internacionalización solidaria. La vinculación es la capacidad de responder a la sociedad en el marco de dicho compromiso a través de estrategias y acciones concretas en el ámbito de la docencia, la investigación y la extensión.</w:t>
      </w:r>
    </w:p>
    <w:p w14:paraId="0BE59B67" w14:textId="77777777" w:rsidR="003C4472" w:rsidRDefault="003C4472" w:rsidP="003C4472">
      <w:pPr>
        <w:contextualSpacing/>
        <w:jc w:val="both"/>
        <w:rPr>
          <w:rFonts w:ascii="Arial Narrow" w:hAnsi="Arial Narrow" w:cstheme="minorHAnsi"/>
          <w:color w:val="808080" w:themeColor="background1" w:themeShade="80"/>
          <w:sz w:val="22"/>
          <w:szCs w:val="22"/>
        </w:rPr>
      </w:pPr>
    </w:p>
    <w:p w14:paraId="224BA224" w14:textId="77A43F2D" w:rsidR="002F255F" w:rsidRDefault="002F255F" w:rsidP="003C4472">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b/>
          <w:bCs/>
          <w:color w:val="808080" w:themeColor="background1" w:themeShade="80"/>
          <w:sz w:val="22"/>
          <w:szCs w:val="22"/>
        </w:rPr>
        <w:t>Equidad social y de género</w:t>
      </w:r>
      <w:r w:rsidR="003C4472">
        <w:rPr>
          <w:rFonts w:ascii="Arial Narrow" w:hAnsi="Arial Narrow" w:cstheme="minorHAnsi"/>
          <w:color w:val="808080" w:themeColor="background1" w:themeShade="80"/>
          <w:sz w:val="22"/>
          <w:szCs w:val="22"/>
        </w:rPr>
        <w:t xml:space="preserve">. </w:t>
      </w:r>
      <w:r w:rsidR="003C4472" w:rsidRPr="003C4472">
        <w:rPr>
          <w:rFonts w:ascii="Arial Narrow" w:hAnsi="Arial Narrow" w:cstheme="minorHAnsi"/>
          <w:color w:val="808080" w:themeColor="background1" w:themeShade="80"/>
          <w:sz w:val="22"/>
          <w:szCs w:val="22"/>
        </w:rPr>
        <w:t>El principio de equidad se expresa en primera instancia en el incremento de las posibilidades de acceso a la educación superior, pero no se queda ahí. Requiere que se asuman las medidas necesarias para corregir los factores estructurales y de vulnerabilidad social que inciden en el aprovechamiento de las oportunidades educativas y establecer las medidas de mitigación o corrección necesarias para que este aprovechamiento pueda darse en condiciones óptimas. La equidad también implica la transparencia, la honestidad y la racionalidad institucional en la toma de las decisiones que afectan a los actores de la educación superior.</w:t>
      </w:r>
      <w:r w:rsidR="003C4472" w:rsidRPr="003C4472">
        <w:rPr>
          <w:rFonts w:ascii="Arial Narrow" w:hAnsi="Arial Narrow" w:cstheme="minorHAnsi"/>
          <w:color w:val="808080" w:themeColor="background1" w:themeShade="80"/>
          <w:sz w:val="22"/>
          <w:szCs w:val="22"/>
        </w:rPr>
        <w:cr/>
      </w:r>
    </w:p>
    <w:p w14:paraId="02C4899C" w14:textId="68120A00" w:rsidR="002F255F" w:rsidRDefault="002F255F" w:rsidP="003C4472">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b/>
          <w:bCs/>
          <w:color w:val="808080" w:themeColor="background1" w:themeShade="80"/>
          <w:sz w:val="22"/>
          <w:szCs w:val="22"/>
        </w:rPr>
        <w:t>Inclusión</w:t>
      </w:r>
      <w:r w:rsidR="003C4472">
        <w:rPr>
          <w:rFonts w:ascii="Arial Narrow" w:hAnsi="Arial Narrow" w:cstheme="minorHAnsi"/>
          <w:color w:val="808080" w:themeColor="background1" w:themeShade="80"/>
          <w:sz w:val="22"/>
          <w:szCs w:val="22"/>
        </w:rPr>
        <w:t xml:space="preserve">. </w:t>
      </w:r>
      <w:r w:rsidR="003C4472" w:rsidRPr="003C4472">
        <w:rPr>
          <w:rFonts w:ascii="Arial Narrow" w:hAnsi="Arial Narrow" w:cstheme="minorHAnsi"/>
          <w:color w:val="808080" w:themeColor="background1" w:themeShade="80"/>
          <w:sz w:val="22"/>
          <w:szCs w:val="22"/>
        </w:rPr>
        <w:t>La inclusión en la educación superior exige asumir los derechos humanos como principio clave del quehacer de la institución, de tal forma que ninguna persona sea excluida de la educación superior por motivo de su ingreso económico, su género, su raza, sus creencias o su edad, entre otras causas. Desde esta perspectiva, la inclusión implica tomar en consideración las características culturales y sociales del contexto de las IES, así como los derechos y características de los estudiantes, y de los actores educativos, para que todos tengan las mismas oportunidades y posibilidades de realización. Su valoración transversal en el marco del SEAES permitirá en las IES que los procesos respondan a las condiciones de sus actores y sus entornos, y que promuevan el diálogo constructivo, la interculturalidad, el respeto por la dignidad de las personas, la solidaridad, la honestidad y la búsqueda de acuerdos, favoreciendo la convivencia en un marco de respeto a las diferencias.</w:t>
      </w:r>
    </w:p>
    <w:p w14:paraId="567CA30D" w14:textId="77777777" w:rsidR="003C4472" w:rsidRDefault="003C4472" w:rsidP="003C4472">
      <w:pPr>
        <w:contextualSpacing/>
        <w:jc w:val="both"/>
        <w:rPr>
          <w:rFonts w:ascii="Arial Narrow" w:hAnsi="Arial Narrow" w:cstheme="minorHAnsi"/>
          <w:color w:val="808080" w:themeColor="background1" w:themeShade="80"/>
          <w:sz w:val="22"/>
          <w:szCs w:val="22"/>
        </w:rPr>
      </w:pPr>
    </w:p>
    <w:p w14:paraId="57E530CD" w14:textId="188A2963" w:rsidR="002F255F" w:rsidRDefault="002F255F" w:rsidP="003C4472">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b/>
          <w:bCs/>
          <w:color w:val="808080" w:themeColor="background1" w:themeShade="80"/>
          <w:sz w:val="22"/>
          <w:szCs w:val="22"/>
        </w:rPr>
        <w:t>Excelencia</w:t>
      </w:r>
      <w:r w:rsidR="003C4472">
        <w:rPr>
          <w:rFonts w:ascii="Arial Narrow" w:hAnsi="Arial Narrow" w:cstheme="minorHAnsi"/>
          <w:color w:val="808080" w:themeColor="background1" w:themeShade="80"/>
          <w:sz w:val="22"/>
          <w:szCs w:val="22"/>
        </w:rPr>
        <w:t>. El</w:t>
      </w:r>
      <w:r w:rsidR="003C4472" w:rsidRPr="003C4472">
        <w:rPr>
          <w:rFonts w:ascii="Arial Narrow" w:hAnsi="Arial Narrow" w:cstheme="minorHAnsi"/>
          <w:color w:val="808080" w:themeColor="background1" w:themeShade="80"/>
          <w:sz w:val="22"/>
          <w:szCs w:val="22"/>
        </w:rPr>
        <w:t xml:space="preserve"> criterio de excelencia educativa en todos los ámbitos de mejora de la educación superior, se expresa a través de su contribución a lograr el desarrollo humano integral y de los resultados tangibles obtenidos en la formación profesional</w:t>
      </w:r>
      <w:r w:rsidR="003C4472">
        <w:rPr>
          <w:rFonts w:ascii="Arial Narrow" w:hAnsi="Arial Narrow" w:cstheme="minorHAnsi"/>
          <w:color w:val="808080" w:themeColor="background1" w:themeShade="80"/>
          <w:sz w:val="22"/>
          <w:szCs w:val="22"/>
        </w:rPr>
        <w:t>.</w:t>
      </w:r>
    </w:p>
    <w:p w14:paraId="67F7026B" w14:textId="77777777" w:rsidR="003C4472" w:rsidRDefault="003C4472" w:rsidP="003C4472">
      <w:pPr>
        <w:contextualSpacing/>
        <w:jc w:val="both"/>
        <w:rPr>
          <w:rFonts w:ascii="Arial Narrow" w:hAnsi="Arial Narrow" w:cstheme="minorHAnsi"/>
          <w:color w:val="808080" w:themeColor="background1" w:themeShade="80"/>
          <w:sz w:val="22"/>
          <w:szCs w:val="22"/>
        </w:rPr>
      </w:pPr>
    </w:p>
    <w:p w14:paraId="02B2CDEF" w14:textId="7A750B0C" w:rsidR="002F255F" w:rsidRDefault="002F255F" w:rsidP="003C4472">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b/>
          <w:bCs/>
          <w:color w:val="808080" w:themeColor="background1" w:themeShade="80"/>
          <w:sz w:val="22"/>
          <w:szCs w:val="22"/>
        </w:rPr>
        <w:t>Vanguardia educativa</w:t>
      </w:r>
      <w:r w:rsidR="003C4472">
        <w:rPr>
          <w:rFonts w:ascii="Arial Narrow" w:hAnsi="Arial Narrow" w:cstheme="minorHAnsi"/>
          <w:color w:val="808080" w:themeColor="background1" w:themeShade="80"/>
          <w:sz w:val="22"/>
          <w:szCs w:val="22"/>
        </w:rPr>
        <w:t xml:space="preserve">. </w:t>
      </w:r>
      <w:r w:rsidR="003C4472" w:rsidRPr="003C4472">
        <w:rPr>
          <w:rFonts w:ascii="Arial Narrow" w:hAnsi="Arial Narrow" w:cstheme="minorHAnsi"/>
          <w:color w:val="808080" w:themeColor="background1" w:themeShade="80"/>
          <w:sz w:val="22"/>
          <w:szCs w:val="22"/>
        </w:rPr>
        <w:t>La vanguardia educativa es un criterio que expresa la necesidad de avanzar hacia nuevos enfoques, metodologías, contenidos, para sentar las bases en función de la visión institucional. Expresa la capacidad de realizar cambios significativos y pioneros en la renovación de formas de actuar y de abordaje del conocimiento, trascender la tradición a través de transformaciones e innovaciones en aspectos científicos, tecnológicos, educativos o de gestión, en el ejercicio de la libertad, pero con el objetivo de ofrecer nuevas alternativas y transformar el cambio de expectativas en función de una contribución social más efectiva, en escenarios locales, regionales y nacionales; en el contexto de estrategias hacia la internacionalización solidaria.</w:t>
      </w:r>
    </w:p>
    <w:p w14:paraId="657EA8AE" w14:textId="77777777" w:rsidR="003C4472" w:rsidRDefault="003C4472" w:rsidP="003C4472">
      <w:pPr>
        <w:contextualSpacing/>
        <w:jc w:val="both"/>
        <w:rPr>
          <w:rFonts w:ascii="Arial Narrow" w:hAnsi="Arial Narrow" w:cstheme="minorHAnsi"/>
          <w:color w:val="808080" w:themeColor="background1" w:themeShade="80"/>
          <w:sz w:val="22"/>
          <w:szCs w:val="22"/>
        </w:rPr>
      </w:pPr>
    </w:p>
    <w:p w14:paraId="50A0ED75" w14:textId="0FE1D401" w:rsidR="002F255F" w:rsidRDefault="002F255F" w:rsidP="003C4472">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b/>
          <w:bCs/>
          <w:color w:val="808080" w:themeColor="background1" w:themeShade="80"/>
          <w:sz w:val="22"/>
          <w:szCs w:val="22"/>
        </w:rPr>
        <w:t>Innovación social</w:t>
      </w:r>
      <w:r w:rsidR="003C4472">
        <w:rPr>
          <w:rFonts w:ascii="Arial Narrow" w:hAnsi="Arial Narrow" w:cstheme="minorHAnsi"/>
          <w:color w:val="808080" w:themeColor="background1" w:themeShade="80"/>
          <w:sz w:val="22"/>
          <w:szCs w:val="22"/>
        </w:rPr>
        <w:t xml:space="preserve">. </w:t>
      </w:r>
      <w:r w:rsidR="003C4472" w:rsidRPr="003C4472">
        <w:rPr>
          <w:rFonts w:ascii="Arial Narrow" w:hAnsi="Arial Narrow" w:cstheme="minorHAnsi"/>
          <w:color w:val="808080" w:themeColor="background1" w:themeShade="80"/>
          <w:sz w:val="22"/>
          <w:szCs w:val="22"/>
        </w:rPr>
        <w:t>La innovación social es un mecanismo de transformación de las relaciones sociales (instituciones, procesos, normas, etc.) a través de iniciativas concretas. El involucramiento de la educación superior en proceso de innovación social permite sinergizar las capacidades de las comunidades académicas con las de los actores, organizaciones y emprendimientos sociales externos en campos de interés común, a través de proyectos concretos, bajo nuevos enfoques de colaboración y corresponsabilidad orientados por valores sociales de equidad, solidaridad y justicia. Esto requiere superar la idea de la prestación de servicios como una respuesta rígida y reactiva de las instituciones, pues exige respuestas creativas para la construcción de portafolios abiertos y flexibles en función de problemáticas o desafíos detectados en forma conjunta</w:t>
      </w:r>
      <w:r w:rsidR="003C4472">
        <w:rPr>
          <w:rFonts w:ascii="Arial Narrow" w:hAnsi="Arial Narrow" w:cstheme="minorHAnsi"/>
          <w:color w:val="808080" w:themeColor="background1" w:themeShade="80"/>
          <w:sz w:val="22"/>
          <w:szCs w:val="22"/>
        </w:rPr>
        <w:t>.</w:t>
      </w:r>
    </w:p>
    <w:p w14:paraId="37D830A3" w14:textId="77777777" w:rsidR="003C4472" w:rsidRDefault="003C4472" w:rsidP="003C4472">
      <w:pPr>
        <w:contextualSpacing/>
        <w:jc w:val="both"/>
        <w:rPr>
          <w:rFonts w:ascii="Arial Narrow" w:hAnsi="Arial Narrow" w:cstheme="minorHAnsi"/>
          <w:color w:val="808080" w:themeColor="background1" w:themeShade="80"/>
          <w:sz w:val="22"/>
          <w:szCs w:val="22"/>
        </w:rPr>
      </w:pPr>
    </w:p>
    <w:p w14:paraId="5643BAD1" w14:textId="08FB3A8C" w:rsidR="002F255F" w:rsidRPr="00A609C0" w:rsidRDefault="002F255F" w:rsidP="003C4472">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Interculturalidad</w:t>
      </w:r>
      <w:r w:rsidR="003C4472">
        <w:rPr>
          <w:rFonts w:ascii="Arial Narrow" w:hAnsi="Arial Narrow" w:cstheme="minorHAnsi"/>
          <w:color w:val="808080" w:themeColor="background1" w:themeShade="80"/>
          <w:sz w:val="22"/>
          <w:szCs w:val="22"/>
        </w:rPr>
        <w:t>. L</w:t>
      </w:r>
      <w:r w:rsidR="003C4472" w:rsidRPr="003C4472">
        <w:rPr>
          <w:rFonts w:ascii="Arial Narrow" w:hAnsi="Arial Narrow" w:cstheme="minorHAnsi"/>
          <w:color w:val="808080" w:themeColor="background1" w:themeShade="80"/>
          <w:sz w:val="22"/>
          <w:szCs w:val="22"/>
        </w:rPr>
        <w:t>os entornos académicos que asumen la interculturalidad llevan a cabo un cuidadoso examen de sus funciones, programas y procesos para fomentar el desarrollo de relaciones sociales y territoriales desde la diversidad lingüística y cultural, incorporando diversos sistemas de conocimiento y paradigmas de investigación, para legitimar distintos ambientes y métodos de aprendizaje; así como para erradicar las prácticas y transformar las estructuras institucionales que reproducen la exclusión y la marginación, incluyendo acciones afirmativas.</w:t>
      </w:r>
    </w:p>
    <w:p w14:paraId="5C6164FC" w14:textId="77777777" w:rsidR="00B84087" w:rsidRDefault="00B84087" w:rsidP="00A609C0">
      <w:pPr>
        <w:contextualSpacing/>
        <w:jc w:val="both"/>
        <w:rPr>
          <w:rFonts w:ascii="Arial Narrow" w:hAnsi="Arial Narrow" w:cstheme="minorHAnsi"/>
          <w:sz w:val="22"/>
          <w:szCs w:val="22"/>
        </w:rPr>
      </w:pPr>
    </w:p>
    <w:p w14:paraId="1F6C0851" w14:textId="77777777" w:rsidR="00D82E3D" w:rsidRPr="00B4672F" w:rsidRDefault="00D82E3D" w:rsidP="00A609C0">
      <w:pPr>
        <w:contextualSpacing/>
        <w:jc w:val="both"/>
        <w:rPr>
          <w:rFonts w:ascii="Arial Narrow" w:hAnsi="Arial Narrow" w:cstheme="minorHAnsi"/>
          <w:sz w:val="22"/>
          <w:szCs w:val="22"/>
        </w:rPr>
      </w:pPr>
    </w:p>
    <w:p w14:paraId="0AD2BD27" w14:textId="26BEC418" w:rsidR="00B26EFC" w:rsidRPr="00B4672F" w:rsidRDefault="00427089" w:rsidP="003574CF">
      <w:pPr>
        <w:pStyle w:val="Ttulo1"/>
        <w:numPr>
          <w:ilvl w:val="0"/>
          <w:numId w:val="17"/>
        </w:numPr>
        <w:spacing w:line="240" w:lineRule="auto"/>
        <w:contextualSpacing/>
        <w:rPr>
          <w:rFonts w:cstheme="minorHAnsi"/>
          <w:sz w:val="22"/>
          <w:szCs w:val="22"/>
        </w:rPr>
      </w:pPr>
      <w:bookmarkStart w:id="3" w:name="_Toc392510343"/>
      <w:bookmarkStart w:id="4" w:name="_Toc393989755"/>
      <w:bookmarkStart w:id="5" w:name="_Toc174014730"/>
      <w:r>
        <w:rPr>
          <w:rFonts w:cstheme="minorHAnsi"/>
          <w:sz w:val="22"/>
          <w:szCs w:val="22"/>
        </w:rPr>
        <w:t>F</w:t>
      </w:r>
      <w:r w:rsidR="00B26EFC" w:rsidRPr="00B4672F">
        <w:rPr>
          <w:rFonts w:cstheme="minorHAnsi"/>
          <w:sz w:val="22"/>
          <w:szCs w:val="22"/>
        </w:rPr>
        <w:t>undamentación académica</w:t>
      </w:r>
      <w:bookmarkEnd w:id="3"/>
      <w:bookmarkEnd w:id="4"/>
      <w:bookmarkEnd w:id="5"/>
    </w:p>
    <w:p w14:paraId="4A22F6F2" w14:textId="2630D645" w:rsidR="00D537FA" w:rsidRPr="00D537FA" w:rsidRDefault="00D537FA" w:rsidP="00D537FA">
      <w:pPr>
        <w:pStyle w:val="Ttulo2"/>
      </w:pPr>
      <w:bookmarkStart w:id="6" w:name="_Toc174014731"/>
      <w:bookmarkStart w:id="7" w:name="_Toc392510348"/>
      <w:bookmarkStart w:id="8" w:name="_Toc393989760"/>
      <w:r>
        <w:t xml:space="preserve">3.1 </w:t>
      </w:r>
      <w:r w:rsidRPr="00D537FA">
        <w:t>Justificación</w:t>
      </w:r>
      <w:bookmarkEnd w:id="6"/>
    </w:p>
    <w:p w14:paraId="59579030" w14:textId="46849D4C" w:rsidR="00D537FA" w:rsidRPr="00D537FA" w:rsidRDefault="00D537FA" w:rsidP="00D537FA">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 xml:space="preserve">Argumentar la pertinencia de creación del programa, sustentado en la necesidad de </w:t>
      </w:r>
      <w:r w:rsidRPr="00D537FA">
        <w:rPr>
          <w:rFonts w:ascii="Arial Narrow" w:hAnsi="Arial Narrow" w:cstheme="minorHAnsi"/>
          <w:color w:val="808080" w:themeColor="background1" w:themeShade="80"/>
          <w:sz w:val="22"/>
          <w:szCs w:val="22"/>
        </w:rPr>
        <w:t xml:space="preserve">formación de recursos humanos en el ámbito de estudio propuesto </w:t>
      </w:r>
      <w:r>
        <w:rPr>
          <w:rFonts w:ascii="Arial Narrow" w:hAnsi="Arial Narrow" w:cstheme="minorHAnsi"/>
          <w:color w:val="808080" w:themeColor="background1" w:themeShade="80"/>
          <w:sz w:val="22"/>
          <w:szCs w:val="22"/>
        </w:rPr>
        <w:t xml:space="preserve">que </w:t>
      </w:r>
      <w:r w:rsidRPr="00D537FA">
        <w:rPr>
          <w:rFonts w:ascii="Arial Narrow" w:hAnsi="Arial Narrow" w:cstheme="minorHAnsi"/>
          <w:color w:val="808080" w:themeColor="background1" w:themeShade="80"/>
          <w:sz w:val="22"/>
          <w:szCs w:val="22"/>
        </w:rPr>
        <w:t>contribuye al cumplimiento de metas globales, nacionales y regionales conforme a los siguientes documentos:</w:t>
      </w:r>
    </w:p>
    <w:p w14:paraId="0F435DC1" w14:textId="77777777" w:rsidR="00D537FA" w:rsidRPr="00D537FA" w:rsidRDefault="00D537FA" w:rsidP="00D537FA">
      <w:pPr>
        <w:contextualSpacing/>
        <w:jc w:val="both"/>
        <w:rPr>
          <w:rFonts w:ascii="Arial Narrow" w:hAnsi="Arial Narrow" w:cstheme="minorHAnsi"/>
          <w:color w:val="808080" w:themeColor="background1" w:themeShade="80"/>
          <w:sz w:val="22"/>
          <w:szCs w:val="22"/>
        </w:rPr>
      </w:pPr>
      <w:r w:rsidRPr="00D537FA">
        <w:rPr>
          <w:rFonts w:ascii="Arial Narrow" w:hAnsi="Arial Narrow" w:cstheme="minorHAnsi"/>
          <w:color w:val="808080" w:themeColor="background1" w:themeShade="80"/>
          <w:sz w:val="22"/>
          <w:szCs w:val="22"/>
        </w:rPr>
        <w:t>•</w:t>
      </w:r>
      <w:r w:rsidRPr="00D537FA">
        <w:rPr>
          <w:rFonts w:ascii="Arial Narrow" w:hAnsi="Arial Narrow" w:cstheme="minorHAnsi"/>
          <w:color w:val="808080" w:themeColor="background1" w:themeShade="80"/>
          <w:sz w:val="22"/>
          <w:szCs w:val="22"/>
        </w:rPr>
        <w:tab/>
        <w:t>Agenda 2030  para el desarrollo sostenible aprobada en la cumbre de las Naciones Unidas en septiembre de 2015.</w:t>
      </w:r>
    </w:p>
    <w:p w14:paraId="26706033" w14:textId="01231B14" w:rsidR="00D537FA" w:rsidRPr="003C4472" w:rsidRDefault="00D537FA" w:rsidP="00D537FA">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color w:val="808080" w:themeColor="background1" w:themeShade="80"/>
          <w:sz w:val="22"/>
          <w:szCs w:val="22"/>
        </w:rPr>
        <w:t>•</w:t>
      </w:r>
      <w:r w:rsidRPr="003C4472">
        <w:rPr>
          <w:rFonts w:ascii="Arial Narrow" w:hAnsi="Arial Narrow" w:cstheme="minorHAnsi"/>
          <w:color w:val="808080" w:themeColor="background1" w:themeShade="80"/>
          <w:sz w:val="22"/>
          <w:szCs w:val="22"/>
        </w:rPr>
        <w:tab/>
      </w:r>
      <w:r w:rsidR="001836CC" w:rsidRPr="003C4472">
        <w:rPr>
          <w:rFonts w:ascii="Arial Narrow" w:hAnsi="Arial Narrow" w:cstheme="minorHAnsi"/>
          <w:color w:val="808080" w:themeColor="background1" w:themeShade="80"/>
          <w:sz w:val="22"/>
          <w:szCs w:val="22"/>
        </w:rPr>
        <w:t xml:space="preserve">Plan Nacional de Desarrollo </w:t>
      </w:r>
      <w:r w:rsidR="000E503E">
        <w:rPr>
          <w:rFonts w:ascii="Arial Narrow" w:hAnsi="Arial Narrow" w:cstheme="minorHAnsi"/>
          <w:color w:val="808080" w:themeColor="background1" w:themeShade="80"/>
          <w:sz w:val="22"/>
          <w:szCs w:val="22"/>
        </w:rPr>
        <w:t xml:space="preserve">2025 </w:t>
      </w:r>
      <w:r w:rsidRPr="003C4472">
        <w:rPr>
          <w:rFonts w:ascii="Arial Narrow" w:hAnsi="Arial Narrow" w:cstheme="minorHAnsi"/>
          <w:color w:val="808080" w:themeColor="background1" w:themeShade="80"/>
          <w:sz w:val="22"/>
          <w:szCs w:val="22"/>
        </w:rPr>
        <w:t xml:space="preserve">- </w:t>
      </w:r>
      <w:r w:rsidR="000E503E">
        <w:rPr>
          <w:rFonts w:ascii="Arial Narrow" w:hAnsi="Arial Narrow" w:cstheme="minorHAnsi"/>
          <w:color w:val="808080" w:themeColor="background1" w:themeShade="80"/>
          <w:sz w:val="22"/>
          <w:szCs w:val="22"/>
        </w:rPr>
        <w:t>2030</w:t>
      </w:r>
      <w:r w:rsidRPr="003C4472">
        <w:rPr>
          <w:rFonts w:ascii="Arial Narrow" w:hAnsi="Arial Narrow" w:cstheme="minorHAnsi"/>
          <w:color w:val="808080" w:themeColor="background1" w:themeShade="80"/>
          <w:sz w:val="22"/>
          <w:szCs w:val="22"/>
        </w:rPr>
        <w:t>.</w:t>
      </w:r>
    </w:p>
    <w:p w14:paraId="3E28D2AE" w14:textId="6C888430" w:rsidR="00D537FA" w:rsidRPr="003C4472" w:rsidRDefault="00D537FA" w:rsidP="00D537FA">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color w:val="808080" w:themeColor="background1" w:themeShade="80"/>
          <w:sz w:val="22"/>
          <w:szCs w:val="22"/>
        </w:rPr>
        <w:t>•</w:t>
      </w:r>
      <w:r w:rsidRPr="003C4472">
        <w:rPr>
          <w:rFonts w:ascii="Arial Narrow" w:hAnsi="Arial Narrow" w:cstheme="minorHAnsi"/>
          <w:color w:val="808080" w:themeColor="background1" w:themeShade="80"/>
          <w:sz w:val="22"/>
          <w:szCs w:val="22"/>
        </w:rPr>
        <w:tab/>
        <w:t>Plan de D</w:t>
      </w:r>
      <w:r w:rsidR="001836CC" w:rsidRPr="003C4472">
        <w:rPr>
          <w:rFonts w:ascii="Arial Narrow" w:hAnsi="Arial Narrow" w:cstheme="minorHAnsi"/>
          <w:color w:val="808080" w:themeColor="background1" w:themeShade="80"/>
          <w:sz w:val="22"/>
          <w:szCs w:val="22"/>
        </w:rPr>
        <w:t xml:space="preserve">esarrollo </w:t>
      </w:r>
      <w:r w:rsidR="00607BE0">
        <w:rPr>
          <w:rFonts w:ascii="Arial Narrow" w:hAnsi="Arial Narrow" w:cstheme="minorHAnsi"/>
          <w:color w:val="808080" w:themeColor="background1" w:themeShade="80"/>
          <w:sz w:val="22"/>
          <w:szCs w:val="22"/>
        </w:rPr>
        <w:t>del Estado de México 2023</w:t>
      </w:r>
      <w:r w:rsidR="003B3F64">
        <w:rPr>
          <w:rFonts w:ascii="Arial Narrow" w:hAnsi="Arial Narrow" w:cstheme="minorHAnsi"/>
          <w:color w:val="808080" w:themeColor="background1" w:themeShade="80"/>
          <w:sz w:val="22"/>
          <w:szCs w:val="22"/>
        </w:rPr>
        <w:t xml:space="preserve"> </w:t>
      </w:r>
      <w:r w:rsidRPr="003C4472">
        <w:rPr>
          <w:rFonts w:ascii="Arial Narrow" w:hAnsi="Arial Narrow" w:cstheme="minorHAnsi"/>
          <w:color w:val="808080" w:themeColor="background1" w:themeShade="80"/>
          <w:sz w:val="22"/>
          <w:szCs w:val="22"/>
        </w:rPr>
        <w:t>– 202</w:t>
      </w:r>
      <w:r w:rsidR="003B3F64">
        <w:rPr>
          <w:rFonts w:ascii="Arial Narrow" w:hAnsi="Arial Narrow" w:cstheme="minorHAnsi"/>
          <w:color w:val="808080" w:themeColor="background1" w:themeShade="80"/>
          <w:sz w:val="22"/>
          <w:szCs w:val="22"/>
        </w:rPr>
        <w:t>9</w:t>
      </w:r>
      <w:r w:rsidRPr="003C4472">
        <w:rPr>
          <w:rFonts w:ascii="Arial Narrow" w:hAnsi="Arial Narrow" w:cstheme="minorHAnsi"/>
          <w:color w:val="808080" w:themeColor="background1" w:themeShade="80"/>
          <w:sz w:val="22"/>
          <w:szCs w:val="22"/>
        </w:rPr>
        <w:t>.</w:t>
      </w:r>
    </w:p>
    <w:p w14:paraId="781900B3" w14:textId="7140BAFF" w:rsidR="00BF36C6" w:rsidRDefault="00D537FA" w:rsidP="00BF36C6">
      <w:pPr>
        <w:contextualSpacing/>
        <w:jc w:val="both"/>
        <w:rPr>
          <w:rFonts w:ascii="Arial Narrow" w:hAnsi="Arial Narrow" w:cstheme="minorHAnsi"/>
          <w:color w:val="808080" w:themeColor="background1" w:themeShade="80"/>
          <w:sz w:val="22"/>
          <w:szCs w:val="22"/>
        </w:rPr>
      </w:pPr>
      <w:r w:rsidRPr="003C4472">
        <w:rPr>
          <w:rFonts w:ascii="Arial Narrow" w:hAnsi="Arial Narrow" w:cstheme="minorHAnsi"/>
          <w:color w:val="808080" w:themeColor="background1" w:themeShade="80"/>
          <w:sz w:val="22"/>
          <w:szCs w:val="22"/>
        </w:rPr>
        <w:t>•</w:t>
      </w:r>
      <w:r w:rsidRPr="003C4472">
        <w:rPr>
          <w:rFonts w:ascii="Arial Narrow" w:hAnsi="Arial Narrow" w:cstheme="minorHAnsi"/>
          <w:color w:val="808080" w:themeColor="background1" w:themeShade="80"/>
          <w:sz w:val="22"/>
          <w:szCs w:val="22"/>
        </w:rPr>
        <w:tab/>
      </w:r>
      <w:r w:rsidR="00BF36C6" w:rsidRPr="003C4472">
        <w:rPr>
          <w:rFonts w:ascii="Arial Narrow" w:hAnsi="Arial Narrow" w:cstheme="minorHAnsi"/>
          <w:color w:val="808080" w:themeColor="background1" w:themeShade="80"/>
          <w:sz w:val="22"/>
          <w:szCs w:val="22"/>
        </w:rPr>
        <w:t xml:space="preserve">Plan </w:t>
      </w:r>
      <w:r w:rsidR="002A1446" w:rsidRPr="003C4472">
        <w:rPr>
          <w:rFonts w:ascii="Arial Narrow" w:hAnsi="Arial Narrow" w:cstheme="minorHAnsi"/>
          <w:color w:val="808080" w:themeColor="background1" w:themeShade="80"/>
          <w:sz w:val="22"/>
          <w:szCs w:val="22"/>
        </w:rPr>
        <w:t>General</w:t>
      </w:r>
      <w:r w:rsidR="00BF36C6" w:rsidRPr="003C4472">
        <w:rPr>
          <w:rFonts w:ascii="Arial Narrow" w:hAnsi="Arial Narrow" w:cstheme="minorHAnsi"/>
          <w:color w:val="808080" w:themeColor="background1" w:themeShade="80"/>
          <w:sz w:val="22"/>
          <w:szCs w:val="22"/>
        </w:rPr>
        <w:t xml:space="preserve"> de Desarrollo 2021-20</w:t>
      </w:r>
      <w:r w:rsidR="002A1446" w:rsidRPr="003C4472">
        <w:rPr>
          <w:rFonts w:ascii="Arial Narrow" w:hAnsi="Arial Narrow" w:cstheme="minorHAnsi"/>
          <w:color w:val="808080" w:themeColor="background1" w:themeShade="80"/>
          <w:sz w:val="22"/>
          <w:szCs w:val="22"/>
        </w:rPr>
        <w:t>33</w:t>
      </w:r>
      <w:r w:rsidR="00BF36C6" w:rsidRPr="003C4472">
        <w:rPr>
          <w:rFonts w:ascii="Arial Narrow" w:hAnsi="Arial Narrow" w:cstheme="minorHAnsi"/>
          <w:color w:val="808080" w:themeColor="background1" w:themeShade="80"/>
          <w:sz w:val="22"/>
          <w:szCs w:val="22"/>
        </w:rPr>
        <w:t xml:space="preserve"> de la Universidad Autónoma del Estado de México.</w:t>
      </w:r>
    </w:p>
    <w:p w14:paraId="3A6891B5" w14:textId="5C3039A5" w:rsidR="00D537FA" w:rsidRDefault="00D537FA" w:rsidP="00D537FA">
      <w:pPr>
        <w:contextualSpacing/>
        <w:jc w:val="both"/>
        <w:rPr>
          <w:rFonts w:ascii="Arial Narrow" w:hAnsi="Arial Narrow" w:cstheme="minorHAnsi"/>
          <w:color w:val="808080" w:themeColor="background1" w:themeShade="80"/>
          <w:sz w:val="22"/>
          <w:szCs w:val="22"/>
        </w:rPr>
      </w:pPr>
      <w:r w:rsidRPr="00D537FA">
        <w:rPr>
          <w:rFonts w:ascii="Arial Narrow" w:hAnsi="Arial Narrow" w:cstheme="minorHAnsi"/>
          <w:color w:val="808080" w:themeColor="background1" w:themeShade="80"/>
          <w:sz w:val="22"/>
          <w:szCs w:val="22"/>
        </w:rPr>
        <w:t>•</w:t>
      </w:r>
      <w:r w:rsidRPr="00D537FA">
        <w:rPr>
          <w:rFonts w:ascii="Arial Narrow" w:hAnsi="Arial Narrow" w:cstheme="minorHAnsi"/>
          <w:color w:val="808080" w:themeColor="background1" w:themeShade="80"/>
          <w:sz w:val="22"/>
          <w:szCs w:val="22"/>
        </w:rPr>
        <w:tab/>
        <w:t>Plan de Desarrollo de las dependencias académicas que presentan la propuesta.</w:t>
      </w:r>
    </w:p>
    <w:p w14:paraId="41206747" w14:textId="77777777" w:rsidR="00D537FA" w:rsidRPr="00D537FA" w:rsidRDefault="00D537FA" w:rsidP="00D537FA">
      <w:pPr>
        <w:contextualSpacing/>
        <w:jc w:val="both"/>
        <w:rPr>
          <w:rFonts w:ascii="Arial Narrow" w:hAnsi="Arial Narrow" w:cstheme="minorHAnsi"/>
          <w:color w:val="808080" w:themeColor="background1" w:themeShade="80"/>
          <w:sz w:val="22"/>
          <w:szCs w:val="22"/>
        </w:rPr>
      </w:pPr>
    </w:p>
    <w:p w14:paraId="09104FAA" w14:textId="442C5550" w:rsidR="00B26EFC" w:rsidRPr="00B4672F" w:rsidRDefault="00B26EFC" w:rsidP="00A609C0">
      <w:pPr>
        <w:pStyle w:val="Ttulo2"/>
        <w:contextualSpacing/>
        <w:rPr>
          <w:rFonts w:cstheme="minorHAnsi"/>
          <w:szCs w:val="22"/>
        </w:rPr>
      </w:pPr>
      <w:bookmarkStart w:id="9" w:name="_Toc174014732"/>
      <w:r w:rsidRPr="00B4672F">
        <w:rPr>
          <w:rFonts w:cstheme="minorHAnsi"/>
          <w:szCs w:val="22"/>
        </w:rPr>
        <w:t>3.2 Antecedentes</w:t>
      </w:r>
      <w:bookmarkEnd w:id="7"/>
      <w:bookmarkEnd w:id="8"/>
      <w:bookmarkEnd w:id="9"/>
    </w:p>
    <w:p w14:paraId="51CCE660" w14:textId="7CCAA589" w:rsidR="00AB7940" w:rsidRPr="00552652" w:rsidRDefault="00552652" w:rsidP="00552652">
      <w:pPr>
        <w:contextualSpacing/>
        <w:jc w:val="both"/>
        <w:rPr>
          <w:rFonts w:ascii="Arial Narrow" w:hAnsi="Arial Narrow" w:cstheme="minorHAnsi"/>
          <w:color w:val="808080" w:themeColor="background1" w:themeShade="80"/>
          <w:sz w:val="22"/>
          <w:szCs w:val="22"/>
        </w:rPr>
      </w:pPr>
      <w:r w:rsidRPr="00552652">
        <w:rPr>
          <w:rFonts w:ascii="Arial Narrow" w:hAnsi="Arial Narrow" w:cstheme="minorHAnsi"/>
          <w:color w:val="808080" w:themeColor="background1" w:themeShade="80"/>
          <w:sz w:val="22"/>
          <w:szCs w:val="22"/>
        </w:rPr>
        <w:t>Transcribir los antecedentes presentados en el estudio de factibilidad</w:t>
      </w:r>
    </w:p>
    <w:p w14:paraId="798A2123" w14:textId="77777777" w:rsidR="00B26EFC" w:rsidRDefault="00B26EFC" w:rsidP="00A609C0">
      <w:pPr>
        <w:contextualSpacing/>
        <w:jc w:val="both"/>
        <w:rPr>
          <w:rFonts w:ascii="Arial Narrow" w:hAnsi="Arial Narrow" w:cstheme="minorHAnsi"/>
          <w:sz w:val="22"/>
          <w:szCs w:val="22"/>
        </w:rPr>
      </w:pPr>
    </w:p>
    <w:p w14:paraId="29D89423" w14:textId="77777777" w:rsidR="00552652" w:rsidRPr="00B4672F" w:rsidRDefault="00552652" w:rsidP="00A609C0">
      <w:pPr>
        <w:contextualSpacing/>
        <w:jc w:val="both"/>
        <w:rPr>
          <w:rFonts w:ascii="Arial Narrow" w:hAnsi="Arial Narrow" w:cstheme="minorHAnsi"/>
          <w:sz w:val="22"/>
          <w:szCs w:val="22"/>
        </w:rPr>
      </w:pPr>
    </w:p>
    <w:p w14:paraId="432626DD" w14:textId="4AFAD1A3" w:rsidR="00B26EFC" w:rsidRPr="00B4672F" w:rsidRDefault="00B26EFC" w:rsidP="00A609C0">
      <w:pPr>
        <w:pStyle w:val="Ttulo2"/>
        <w:contextualSpacing/>
        <w:rPr>
          <w:rFonts w:cstheme="minorHAnsi"/>
          <w:szCs w:val="22"/>
        </w:rPr>
      </w:pPr>
      <w:bookmarkStart w:id="10" w:name="_Toc392510349"/>
      <w:bookmarkStart w:id="11" w:name="_Toc393989761"/>
      <w:bookmarkStart w:id="12" w:name="_Toc174014733"/>
      <w:r w:rsidRPr="00B4672F">
        <w:rPr>
          <w:rFonts w:cstheme="minorHAnsi"/>
          <w:szCs w:val="22"/>
        </w:rPr>
        <w:t>3.3 Marco conceptual</w:t>
      </w:r>
      <w:bookmarkEnd w:id="10"/>
      <w:bookmarkEnd w:id="11"/>
      <w:bookmarkEnd w:id="12"/>
      <w:r w:rsidR="001E56E8" w:rsidRPr="00B4672F">
        <w:rPr>
          <w:rFonts w:cstheme="minorHAnsi"/>
          <w:szCs w:val="22"/>
        </w:rPr>
        <w:t xml:space="preserve"> </w:t>
      </w:r>
    </w:p>
    <w:p w14:paraId="1EFE5A82" w14:textId="0279F7DD" w:rsidR="00552652" w:rsidRPr="00552652" w:rsidRDefault="00552652" w:rsidP="00552652">
      <w:pPr>
        <w:contextualSpacing/>
        <w:jc w:val="both"/>
        <w:rPr>
          <w:rFonts w:ascii="Arial Narrow" w:hAnsi="Arial Narrow" w:cstheme="minorHAnsi"/>
          <w:color w:val="808080" w:themeColor="background1" w:themeShade="80"/>
          <w:sz w:val="22"/>
          <w:szCs w:val="22"/>
        </w:rPr>
      </w:pPr>
      <w:r w:rsidRPr="00552652">
        <w:rPr>
          <w:rFonts w:ascii="Arial Narrow" w:hAnsi="Arial Narrow" w:cstheme="minorHAnsi"/>
          <w:color w:val="808080" w:themeColor="background1" w:themeShade="80"/>
          <w:sz w:val="22"/>
          <w:szCs w:val="22"/>
        </w:rPr>
        <w:t>Define las líneas de trabajo que se manejan en el PE en función de cada una de las disciplinas, así como el nivel y áreas que se pretenden abarcar con las actividades en el ámbito científico y educativo, nacional e institucional y su vinculación con los sectores productivos.</w:t>
      </w:r>
    </w:p>
    <w:p w14:paraId="7076391D" w14:textId="77777777" w:rsidR="00552652" w:rsidRPr="00552652" w:rsidRDefault="00552652" w:rsidP="00552652">
      <w:pPr>
        <w:contextualSpacing/>
        <w:jc w:val="both"/>
        <w:rPr>
          <w:rFonts w:ascii="Arial Narrow" w:hAnsi="Arial Narrow" w:cstheme="minorHAnsi"/>
          <w:color w:val="808080" w:themeColor="background1" w:themeShade="80"/>
          <w:sz w:val="22"/>
          <w:szCs w:val="22"/>
        </w:rPr>
      </w:pPr>
    </w:p>
    <w:p w14:paraId="1EE2E0B4" w14:textId="20DD7F80" w:rsidR="00552652" w:rsidRPr="00552652" w:rsidRDefault="00552652" w:rsidP="00552652">
      <w:pPr>
        <w:contextualSpacing/>
        <w:jc w:val="both"/>
        <w:rPr>
          <w:rFonts w:ascii="Arial Narrow" w:hAnsi="Arial Narrow" w:cstheme="minorHAnsi"/>
          <w:color w:val="808080" w:themeColor="background1" w:themeShade="80"/>
          <w:sz w:val="22"/>
          <w:szCs w:val="22"/>
        </w:rPr>
      </w:pPr>
      <w:r w:rsidRPr="00552652">
        <w:rPr>
          <w:rFonts w:ascii="Arial Narrow" w:hAnsi="Arial Narrow" w:cstheme="minorHAnsi"/>
          <w:color w:val="808080" w:themeColor="background1" w:themeShade="80"/>
          <w:sz w:val="22"/>
          <w:szCs w:val="22"/>
        </w:rPr>
        <w:t xml:space="preserve">Define las particularidades en el campo de la disciplina que determinan las </w:t>
      </w:r>
      <w:r w:rsidR="00676D1A">
        <w:rPr>
          <w:rFonts w:ascii="Arial Narrow" w:hAnsi="Arial Narrow" w:cstheme="minorHAnsi"/>
          <w:color w:val="808080" w:themeColor="background1" w:themeShade="80"/>
          <w:sz w:val="22"/>
          <w:szCs w:val="22"/>
        </w:rPr>
        <w:t>Líneas de investigación e incidencia</w:t>
      </w:r>
      <w:r w:rsidRPr="00552652">
        <w:rPr>
          <w:rFonts w:ascii="Arial Narrow" w:hAnsi="Arial Narrow" w:cstheme="minorHAnsi"/>
          <w:color w:val="808080" w:themeColor="background1" w:themeShade="80"/>
          <w:sz w:val="22"/>
          <w:szCs w:val="22"/>
        </w:rPr>
        <w:t xml:space="preserve"> que serán rectoras del PE.</w:t>
      </w:r>
    </w:p>
    <w:p w14:paraId="1C26832C" w14:textId="77777777" w:rsidR="00552652" w:rsidRPr="00552652" w:rsidRDefault="00552652" w:rsidP="00552652">
      <w:pPr>
        <w:contextualSpacing/>
        <w:jc w:val="both"/>
        <w:rPr>
          <w:rFonts w:ascii="Arial Narrow" w:hAnsi="Arial Narrow" w:cstheme="minorHAnsi"/>
          <w:color w:val="808080" w:themeColor="background1" w:themeShade="80"/>
          <w:sz w:val="22"/>
          <w:szCs w:val="22"/>
        </w:rPr>
      </w:pPr>
    </w:p>
    <w:p w14:paraId="00D32B11" w14:textId="77777777" w:rsidR="00552652" w:rsidRPr="00552652" w:rsidRDefault="00552652" w:rsidP="00552652">
      <w:pPr>
        <w:contextualSpacing/>
        <w:jc w:val="both"/>
        <w:rPr>
          <w:rFonts w:ascii="Arial Narrow" w:hAnsi="Arial Narrow" w:cstheme="minorHAnsi"/>
          <w:color w:val="808080" w:themeColor="background1" w:themeShade="80"/>
          <w:sz w:val="22"/>
          <w:szCs w:val="22"/>
        </w:rPr>
      </w:pPr>
      <w:r w:rsidRPr="00552652">
        <w:rPr>
          <w:rFonts w:ascii="Arial Narrow" w:hAnsi="Arial Narrow" w:cstheme="minorHAnsi"/>
          <w:color w:val="808080" w:themeColor="background1" w:themeShade="80"/>
          <w:sz w:val="22"/>
          <w:szCs w:val="22"/>
        </w:rPr>
        <w:t>Diferencia los tipos de conocimientos científicos y sus posibles aplicaciones. Esto permitirá una mejor orientación del currículo de la especialidad, la maestría o el doctorado y, en particular, contribuirá a la definición del perfil del egresado.</w:t>
      </w:r>
    </w:p>
    <w:p w14:paraId="0C82F712" w14:textId="77777777" w:rsidR="00552652" w:rsidRPr="00552652" w:rsidRDefault="00552652" w:rsidP="00552652">
      <w:pPr>
        <w:contextualSpacing/>
        <w:jc w:val="both"/>
        <w:rPr>
          <w:rFonts w:ascii="Arial Narrow" w:hAnsi="Arial Narrow" w:cstheme="minorHAnsi"/>
          <w:color w:val="808080" w:themeColor="background1" w:themeShade="80"/>
          <w:sz w:val="22"/>
          <w:szCs w:val="22"/>
        </w:rPr>
      </w:pPr>
    </w:p>
    <w:p w14:paraId="22622D5F" w14:textId="4E54FC19" w:rsidR="00B26EFC" w:rsidRDefault="00552652" w:rsidP="00552652">
      <w:pPr>
        <w:contextualSpacing/>
        <w:jc w:val="both"/>
        <w:rPr>
          <w:rFonts w:ascii="Arial Narrow" w:hAnsi="Arial Narrow" w:cstheme="minorHAnsi"/>
          <w:color w:val="808080" w:themeColor="background1" w:themeShade="80"/>
          <w:sz w:val="22"/>
          <w:szCs w:val="22"/>
        </w:rPr>
      </w:pPr>
      <w:r w:rsidRPr="00552652">
        <w:rPr>
          <w:rFonts w:ascii="Arial Narrow" w:hAnsi="Arial Narrow" w:cstheme="minorHAnsi"/>
          <w:color w:val="808080" w:themeColor="background1" w:themeShade="80"/>
          <w:sz w:val="22"/>
          <w:szCs w:val="22"/>
        </w:rPr>
        <w:t>La información presentada deberá ser respaldada por fuentes especializadas en el área, respetando el sistema de citación elegido</w:t>
      </w:r>
      <w:r>
        <w:rPr>
          <w:rFonts w:ascii="Arial Narrow" w:hAnsi="Arial Narrow" w:cstheme="minorHAnsi"/>
          <w:color w:val="808080" w:themeColor="background1" w:themeShade="80"/>
          <w:sz w:val="22"/>
          <w:szCs w:val="22"/>
        </w:rPr>
        <w:t>.</w:t>
      </w:r>
    </w:p>
    <w:p w14:paraId="2BC669CD" w14:textId="77777777" w:rsidR="00552652" w:rsidRPr="00552652" w:rsidRDefault="00552652" w:rsidP="00552652">
      <w:pPr>
        <w:contextualSpacing/>
        <w:jc w:val="both"/>
        <w:rPr>
          <w:rFonts w:ascii="Arial Narrow" w:hAnsi="Arial Narrow" w:cstheme="minorHAnsi"/>
          <w:color w:val="808080" w:themeColor="background1" w:themeShade="80"/>
          <w:sz w:val="22"/>
          <w:szCs w:val="22"/>
        </w:rPr>
      </w:pPr>
    </w:p>
    <w:p w14:paraId="2B734DB6" w14:textId="77777777" w:rsidR="00B26EFC" w:rsidRPr="00B4672F" w:rsidRDefault="00B26EFC" w:rsidP="00A609C0">
      <w:pPr>
        <w:contextualSpacing/>
        <w:jc w:val="both"/>
        <w:rPr>
          <w:rFonts w:ascii="Arial Narrow" w:hAnsi="Arial Narrow" w:cstheme="minorHAnsi"/>
          <w:sz w:val="22"/>
          <w:szCs w:val="22"/>
          <w:lang w:val="es-ES_tradnl"/>
        </w:rPr>
      </w:pPr>
    </w:p>
    <w:p w14:paraId="0178FB70" w14:textId="3A06E3D2" w:rsidR="00B26EFC" w:rsidRPr="00B4672F" w:rsidRDefault="00B26EFC" w:rsidP="00A609C0">
      <w:pPr>
        <w:pStyle w:val="Ttulo2"/>
        <w:contextualSpacing/>
        <w:rPr>
          <w:rFonts w:cstheme="minorHAnsi"/>
          <w:szCs w:val="22"/>
        </w:rPr>
      </w:pPr>
      <w:bookmarkStart w:id="13" w:name="_Toc392510350"/>
      <w:bookmarkStart w:id="14" w:name="_Toc393989762"/>
      <w:bookmarkStart w:id="15" w:name="_Toc174014734"/>
      <w:r w:rsidRPr="00B4672F">
        <w:rPr>
          <w:rFonts w:cstheme="minorHAnsi"/>
          <w:szCs w:val="22"/>
        </w:rPr>
        <w:lastRenderedPageBreak/>
        <w:t>3.4 Marco contextual</w:t>
      </w:r>
      <w:bookmarkEnd w:id="13"/>
      <w:bookmarkEnd w:id="14"/>
      <w:bookmarkEnd w:id="15"/>
    </w:p>
    <w:p w14:paraId="1952B3A2" w14:textId="77777777" w:rsidR="00AE4F63" w:rsidRPr="00B4672F" w:rsidRDefault="00AE4F63" w:rsidP="00A609C0">
      <w:pPr>
        <w:contextualSpacing/>
        <w:rPr>
          <w:rFonts w:ascii="Arial Narrow" w:hAnsi="Arial Narrow" w:cstheme="minorHAnsi"/>
          <w:sz w:val="22"/>
          <w:szCs w:val="22"/>
        </w:rPr>
      </w:pPr>
    </w:p>
    <w:p w14:paraId="1F55D70F" w14:textId="30D04B01" w:rsidR="00296D1A" w:rsidRPr="00552652" w:rsidRDefault="00552652" w:rsidP="00552652">
      <w:pPr>
        <w:contextualSpacing/>
        <w:jc w:val="both"/>
        <w:rPr>
          <w:rFonts w:ascii="Arial Narrow" w:hAnsi="Arial Narrow" w:cstheme="minorHAnsi"/>
          <w:color w:val="808080" w:themeColor="background1" w:themeShade="80"/>
          <w:sz w:val="22"/>
          <w:szCs w:val="22"/>
        </w:rPr>
      </w:pPr>
      <w:r w:rsidRPr="00552652">
        <w:rPr>
          <w:rFonts w:ascii="Arial Narrow" w:hAnsi="Arial Narrow" w:cstheme="minorHAnsi"/>
          <w:color w:val="808080" w:themeColor="background1" w:themeShade="80"/>
          <w:sz w:val="22"/>
          <w:szCs w:val="22"/>
        </w:rPr>
        <w:t>Describe la relación entre los objetivos del programa, las características y necesidades del entorno educativo y social en el cual se pretende impactar e influir de manera directa con el PE. Considera aspectos referentes a problemáticas de salud, sociales, económicas, de infraestructura, entre otras, que impacten de forma colectiva o individual y que se relacionen con el bienestar de la población y el desarrollo de la localidad, de la región y del país. Es importante que se distinga el posible impacto del PE en estas problemáticas, en función de su especificidad disciplinaria.</w:t>
      </w:r>
    </w:p>
    <w:p w14:paraId="41DA2EF1" w14:textId="77777777" w:rsidR="00552652" w:rsidRDefault="00552652" w:rsidP="00A609C0">
      <w:pPr>
        <w:contextualSpacing/>
        <w:rPr>
          <w:rFonts w:ascii="Arial Narrow" w:hAnsi="Arial Narrow" w:cstheme="minorHAnsi"/>
          <w:sz w:val="22"/>
          <w:szCs w:val="22"/>
        </w:rPr>
      </w:pPr>
    </w:p>
    <w:p w14:paraId="5CFD1B9D" w14:textId="77777777" w:rsidR="00552652" w:rsidRPr="00B4672F" w:rsidRDefault="00552652" w:rsidP="00A609C0">
      <w:pPr>
        <w:contextualSpacing/>
        <w:rPr>
          <w:rFonts w:ascii="Arial Narrow" w:hAnsi="Arial Narrow" w:cstheme="minorHAnsi"/>
          <w:sz w:val="22"/>
          <w:szCs w:val="22"/>
        </w:rPr>
      </w:pPr>
    </w:p>
    <w:p w14:paraId="3B282B73" w14:textId="0DA2CE64" w:rsidR="00B26EFC" w:rsidRPr="00B4672F" w:rsidRDefault="00B26EFC" w:rsidP="00A609C0">
      <w:pPr>
        <w:pStyle w:val="Ttulo2"/>
        <w:contextualSpacing/>
        <w:rPr>
          <w:rFonts w:cstheme="minorHAnsi"/>
          <w:szCs w:val="22"/>
        </w:rPr>
      </w:pPr>
      <w:bookmarkStart w:id="16" w:name="_Toc392510351"/>
      <w:bookmarkStart w:id="17" w:name="_Toc393989763"/>
      <w:bookmarkStart w:id="18" w:name="_Toc174014735"/>
      <w:r w:rsidRPr="00B4672F">
        <w:rPr>
          <w:rFonts w:cstheme="minorHAnsi"/>
          <w:szCs w:val="22"/>
        </w:rPr>
        <w:t>3.5 Marco institucional</w:t>
      </w:r>
      <w:bookmarkEnd w:id="16"/>
      <w:bookmarkEnd w:id="17"/>
      <w:bookmarkEnd w:id="18"/>
    </w:p>
    <w:p w14:paraId="75194513" w14:textId="77777777" w:rsidR="00552652" w:rsidRDefault="00552652" w:rsidP="00A609C0">
      <w:pPr>
        <w:contextualSpacing/>
        <w:jc w:val="both"/>
        <w:rPr>
          <w:rFonts w:ascii="Arial Narrow" w:hAnsi="Arial Narrow" w:cstheme="minorHAnsi"/>
          <w:sz w:val="22"/>
          <w:szCs w:val="22"/>
        </w:rPr>
      </w:pPr>
    </w:p>
    <w:p w14:paraId="0420911F" w14:textId="0AFD6F99" w:rsidR="00B26EFC" w:rsidRPr="00552652" w:rsidRDefault="00552652" w:rsidP="00A609C0">
      <w:pPr>
        <w:contextualSpacing/>
        <w:jc w:val="both"/>
        <w:rPr>
          <w:rFonts w:ascii="Arial Narrow" w:hAnsi="Arial Narrow" w:cstheme="minorHAnsi"/>
          <w:color w:val="808080" w:themeColor="background1" w:themeShade="80"/>
          <w:sz w:val="22"/>
          <w:szCs w:val="22"/>
        </w:rPr>
      </w:pPr>
      <w:r w:rsidRPr="00552652">
        <w:rPr>
          <w:rFonts w:ascii="Arial Narrow" w:hAnsi="Arial Narrow" w:cstheme="minorHAnsi"/>
          <w:color w:val="808080" w:themeColor="background1" w:themeShade="80"/>
          <w:sz w:val="22"/>
          <w:szCs w:val="22"/>
        </w:rPr>
        <w:t>Describe el estado de la cuestión desde la perspectiva de los estudios de posgrado en el área a la que pertenece el PE, así como las necesidades y el interés de la Universidad para crear o incrementar, según sea el caso, la formación de recursos humanos de alto nivel que puedan insertarse en la planta académica y/o reforzarla, así como el desarrollo de la investigación científica y tecnológica en la institución, o bien la vinculación con el sector productivo y empresarial de la localidad, de la región y del país.  Resalta, en líneas generales, la necesidad de estructurar programas de especialidad, maestría o doctorado en el área de estudio que se propone, destacando la trascendencia que tendrá para la Universidad y la sociedad.</w:t>
      </w:r>
    </w:p>
    <w:p w14:paraId="37AEFE19" w14:textId="77777777" w:rsidR="00552652" w:rsidRDefault="00552652" w:rsidP="00A609C0">
      <w:pPr>
        <w:contextualSpacing/>
        <w:jc w:val="both"/>
        <w:rPr>
          <w:rFonts w:ascii="Arial Narrow" w:hAnsi="Arial Narrow" w:cstheme="minorHAnsi"/>
          <w:sz w:val="22"/>
          <w:szCs w:val="22"/>
        </w:rPr>
      </w:pPr>
    </w:p>
    <w:p w14:paraId="4F56E3CA" w14:textId="77777777" w:rsidR="00552652" w:rsidRPr="00B4672F" w:rsidRDefault="00552652" w:rsidP="00A609C0">
      <w:pPr>
        <w:contextualSpacing/>
        <w:jc w:val="both"/>
        <w:rPr>
          <w:rFonts w:ascii="Arial Narrow" w:hAnsi="Arial Narrow" w:cstheme="minorHAnsi"/>
          <w:sz w:val="22"/>
          <w:szCs w:val="22"/>
        </w:rPr>
      </w:pPr>
    </w:p>
    <w:p w14:paraId="706C0270" w14:textId="0F960A44" w:rsidR="00B26EFC" w:rsidRPr="00B4672F" w:rsidRDefault="00427089" w:rsidP="003574CF">
      <w:pPr>
        <w:pStyle w:val="Ttulo1"/>
        <w:numPr>
          <w:ilvl w:val="0"/>
          <w:numId w:val="17"/>
        </w:numPr>
        <w:spacing w:line="240" w:lineRule="auto"/>
        <w:contextualSpacing/>
        <w:rPr>
          <w:rFonts w:cstheme="minorHAnsi"/>
          <w:sz w:val="22"/>
          <w:szCs w:val="22"/>
        </w:rPr>
      </w:pPr>
      <w:bookmarkStart w:id="19" w:name="_Toc392510352"/>
      <w:bookmarkStart w:id="20" w:name="_Toc393989764"/>
      <w:bookmarkStart w:id="21" w:name="_Toc174014736"/>
      <w:r>
        <w:rPr>
          <w:rFonts w:cstheme="minorHAnsi"/>
          <w:sz w:val="22"/>
          <w:szCs w:val="22"/>
        </w:rPr>
        <w:t>E</w:t>
      </w:r>
      <w:r w:rsidR="00A368F2">
        <w:rPr>
          <w:rFonts w:cstheme="minorHAnsi"/>
          <w:sz w:val="22"/>
          <w:szCs w:val="22"/>
        </w:rPr>
        <w:t xml:space="preserve">structura </w:t>
      </w:r>
      <w:r w:rsidR="00B26EFC" w:rsidRPr="00B4672F">
        <w:rPr>
          <w:rFonts w:cstheme="minorHAnsi"/>
          <w:sz w:val="22"/>
          <w:szCs w:val="22"/>
        </w:rPr>
        <w:t>curricular</w:t>
      </w:r>
      <w:bookmarkEnd w:id="19"/>
      <w:bookmarkEnd w:id="20"/>
      <w:r w:rsidR="00A368F2">
        <w:rPr>
          <w:rFonts w:cstheme="minorHAnsi"/>
          <w:sz w:val="22"/>
          <w:szCs w:val="22"/>
        </w:rPr>
        <w:t xml:space="preserve"> y rutas estratégicas</w:t>
      </w:r>
      <w:bookmarkEnd w:id="21"/>
    </w:p>
    <w:p w14:paraId="7AA67B05" w14:textId="42E68374" w:rsidR="00B26EFC" w:rsidRPr="00B4672F" w:rsidRDefault="00B26EFC" w:rsidP="00A609C0">
      <w:pPr>
        <w:pStyle w:val="Ttulo2"/>
        <w:contextualSpacing/>
        <w:rPr>
          <w:rFonts w:cstheme="minorHAnsi"/>
          <w:szCs w:val="22"/>
        </w:rPr>
      </w:pPr>
      <w:bookmarkStart w:id="22" w:name="_Toc392510353"/>
      <w:bookmarkStart w:id="23" w:name="_Toc393989765"/>
      <w:bookmarkStart w:id="24" w:name="_Toc174014737"/>
      <w:r w:rsidRPr="00B4672F">
        <w:rPr>
          <w:rFonts w:cstheme="minorHAnsi"/>
          <w:szCs w:val="22"/>
        </w:rPr>
        <w:t>4.1 Naturaleza del PE</w:t>
      </w:r>
      <w:bookmarkEnd w:id="22"/>
      <w:bookmarkEnd w:id="23"/>
      <w:bookmarkEnd w:id="24"/>
    </w:p>
    <w:p w14:paraId="1FDAFEFD" w14:textId="77777777" w:rsidR="00E44715" w:rsidRPr="00E44715" w:rsidRDefault="00E44715" w:rsidP="00E44715">
      <w:p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 xml:space="preserve">Describe y justifica la orientación, modalidad y tipo de programa: </w:t>
      </w:r>
    </w:p>
    <w:p w14:paraId="2F74F6CB" w14:textId="77777777" w:rsidR="00E44715" w:rsidRPr="00E44715" w:rsidRDefault="00E44715" w:rsidP="003574CF">
      <w:pPr>
        <w:numPr>
          <w:ilvl w:val="0"/>
          <w:numId w:val="7"/>
        </w:num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Si es con orientación profesional o con orientación a la investigación.</w:t>
      </w:r>
    </w:p>
    <w:p w14:paraId="352C9D24" w14:textId="2B8CFA9C" w:rsidR="00E44715" w:rsidRPr="00E44715" w:rsidRDefault="00E44715" w:rsidP="003574CF">
      <w:pPr>
        <w:numPr>
          <w:ilvl w:val="0"/>
          <w:numId w:val="7"/>
        </w:num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 xml:space="preserve">Si es presencial, </w:t>
      </w:r>
      <w:r w:rsidR="00A368F2">
        <w:rPr>
          <w:rFonts w:ascii="Arial Narrow" w:hAnsi="Arial Narrow" w:cstheme="minorHAnsi"/>
          <w:color w:val="808080" w:themeColor="background1" w:themeShade="80"/>
          <w:sz w:val="22"/>
          <w:szCs w:val="22"/>
        </w:rPr>
        <w:t>no presencial</w:t>
      </w:r>
      <w:r w:rsidRPr="00E44715">
        <w:rPr>
          <w:rFonts w:ascii="Arial Narrow" w:hAnsi="Arial Narrow" w:cstheme="minorHAnsi"/>
          <w:color w:val="808080" w:themeColor="background1" w:themeShade="80"/>
          <w:sz w:val="22"/>
          <w:szCs w:val="22"/>
        </w:rPr>
        <w:t xml:space="preserve"> o mixto.</w:t>
      </w:r>
      <w:r w:rsidRPr="00E44715">
        <w:rPr>
          <w:rFonts w:ascii="Arial Narrow" w:hAnsi="Arial Narrow" w:cstheme="minorHAnsi"/>
          <w:color w:val="808080" w:themeColor="background1" w:themeShade="80"/>
          <w:sz w:val="22"/>
          <w:szCs w:val="22"/>
        </w:rPr>
        <w:footnoteReference w:id="1"/>
      </w:r>
    </w:p>
    <w:p w14:paraId="0B954E4A" w14:textId="3466FEF9" w:rsidR="00E44715" w:rsidRPr="00E44715" w:rsidRDefault="00E44715" w:rsidP="003574CF">
      <w:pPr>
        <w:numPr>
          <w:ilvl w:val="0"/>
          <w:numId w:val="7"/>
        </w:num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Si es un programa flexible o rígido.</w:t>
      </w:r>
    </w:p>
    <w:p w14:paraId="79E9290C" w14:textId="77777777" w:rsidR="00E44715" w:rsidRPr="00E44715" w:rsidRDefault="00E44715" w:rsidP="003574CF">
      <w:pPr>
        <w:numPr>
          <w:ilvl w:val="0"/>
          <w:numId w:val="7"/>
        </w:num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Si se trata de un programa disciplinario, multidisciplinario, transdisciplinario, o interdisciplinario, a partir de las tendencias de inclusión de áreas del conocimiento.</w:t>
      </w:r>
    </w:p>
    <w:p w14:paraId="00D8AC19" w14:textId="46FBF92D" w:rsidR="00E44715" w:rsidRPr="00E44715" w:rsidRDefault="00E44715" w:rsidP="003574CF">
      <w:pPr>
        <w:numPr>
          <w:ilvl w:val="0"/>
          <w:numId w:val="7"/>
        </w:num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 xml:space="preserve">Si es intrainstitucional, por contar con la participación de varios organismos académicos de la propia </w:t>
      </w:r>
      <w:r w:rsidR="003C4472">
        <w:rPr>
          <w:rFonts w:ascii="Arial Narrow" w:hAnsi="Arial Narrow" w:cstheme="minorHAnsi"/>
          <w:color w:val="808080" w:themeColor="background1" w:themeShade="80"/>
          <w:sz w:val="22"/>
          <w:szCs w:val="22"/>
        </w:rPr>
        <w:t>UAEMÉX</w:t>
      </w:r>
      <w:r w:rsidRPr="00E44715">
        <w:rPr>
          <w:rFonts w:ascii="Arial Narrow" w:hAnsi="Arial Narrow" w:cstheme="minorHAnsi"/>
          <w:color w:val="808080" w:themeColor="background1" w:themeShade="80"/>
          <w:sz w:val="22"/>
          <w:szCs w:val="22"/>
        </w:rPr>
        <w:t xml:space="preserve">, o interinstitucional, cuando el programa se lleva a cabo con la participación de otras instituciones. </w:t>
      </w:r>
    </w:p>
    <w:p w14:paraId="134EDC94" w14:textId="66002D40" w:rsidR="00E44715" w:rsidRPr="00E44715" w:rsidRDefault="00E44715" w:rsidP="003574CF">
      <w:pPr>
        <w:numPr>
          <w:ilvl w:val="0"/>
          <w:numId w:val="7"/>
        </w:num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 xml:space="preserve">Si es un programa multisede, cuando cada sede (campus o unidad) comparten el mismo Plan de Estudios y, en su caso, las </w:t>
      </w:r>
      <w:r w:rsidR="003C4472">
        <w:rPr>
          <w:rFonts w:ascii="Arial Narrow" w:hAnsi="Arial Narrow" w:cstheme="minorHAnsi"/>
          <w:color w:val="808080" w:themeColor="background1" w:themeShade="80"/>
          <w:sz w:val="22"/>
          <w:szCs w:val="22"/>
        </w:rPr>
        <w:t>LIES</w:t>
      </w:r>
      <w:r w:rsidRPr="00E44715">
        <w:rPr>
          <w:rFonts w:ascii="Arial Narrow" w:hAnsi="Arial Narrow" w:cstheme="minorHAnsi"/>
          <w:color w:val="808080" w:themeColor="background1" w:themeShade="80"/>
          <w:sz w:val="22"/>
          <w:szCs w:val="22"/>
        </w:rPr>
        <w:t xml:space="preserve">, o si es multidependencia si se integran los esfuerzos y fortalezas de dos o más dependencias de un mismo campus o unidad de la </w:t>
      </w:r>
      <w:r w:rsidR="003C4472">
        <w:rPr>
          <w:rFonts w:ascii="Arial Narrow" w:hAnsi="Arial Narrow" w:cstheme="minorHAnsi"/>
          <w:color w:val="808080" w:themeColor="background1" w:themeShade="80"/>
          <w:sz w:val="22"/>
          <w:szCs w:val="22"/>
        </w:rPr>
        <w:t>UAEMÉX</w:t>
      </w:r>
      <w:r w:rsidRPr="00E44715">
        <w:rPr>
          <w:rFonts w:ascii="Arial Narrow" w:hAnsi="Arial Narrow" w:cstheme="minorHAnsi"/>
          <w:color w:val="808080" w:themeColor="background1" w:themeShade="80"/>
          <w:sz w:val="22"/>
          <w:szCs w:val="22"/>
        </w:rPr>
        <w:t>.</w:t>
      </w:r>
    </w:p>
    <w:p w14:paraId="65DEB86A" w14:textId="4029D4F1" w:rsidR="00B26EFC" w:rsidRPr="00B4672F" w:rsidRDefault="00B26EFC" w:rsidP="00A609C0">
      <w:pPr>
        <w:contextualSpacing/>
        <w:jc w:val="both"/>
        <w:rPr>
          <w:rFonts w:ascii="Arial Narrow" w:hAnsi="Arial Narrow" w:cstheme="minorHAnsi"/>
          <w:b/>
          <w:sz w:val="22"/>
          <w:szCs w:val="22"/>
        </w:rPr>
      </w:pPr>
    </w:p>
    <w:p w14:paraId="1B1DCFF8" w14:textId="77777777" w:rsidR="00EB610A" w:rsidRPr="00B4672F" w:rsidRDefault="00EB610A" w:rsidP="00A609C0">
      <w:pPr>
        <w:pStyle w:val="Ttulo2"/>
        <w:contextualSpacing/>
        <w:rPr>
          <w:rFonts w:cstheme="minorHAnsi"/>
          <w:szCs w:val="22"/>
        </w:rPr>
      </w:pPr>
      <w:bookmarkStart w:id="25" w:name="_Toc392510354"/>
      <w:bookmarkStart w:id="26" w:name="_Toc393989766"/>
    </w:p>
    <w:p w14:paraId="3BB79C9E" w14:textId="124AF498" w:rsidR="00965AEC" w:rsidRPr="00B4672F" w:rsidRDefault="00B26EFC" w:rsidP="00A609C0">
      <w:pPr>
        <w:pStyle w:val="Ttulo2"/>
        <w:contextualSpacing/>
        <w:rPr>
          <w:rFonts w:cstheme="minorHAnsi"/>
          <w:szCs w:val="22"/>
        </w:rPr>
      </w:pPr>
      <w:bookmarkStart w:id="27" w:name="_Toc174014738"/>
      <w:r w:rsidRPr="00B4672F">
        <w:rPr>
          <w:rFonts w:cstheme="minorHAnsi"/>
          <w:szCs w:val="22"/>
        </w:rPr>
        <w:t>4.2. Objeto de estudio</w:t>
      </w:r>
      <w:bookmarkEnd w:id="25"/>
      <w:bookmarkEnd w:id="26"/>
      <w:bookmarkEnd w:id="27"/>
    </w:p>
    <w:p w14:paraId="22D86F71" w14:textId="7CCB0240" w:rsidR="00B2125D" w:rsidRPr="00E44715" w:rsidRDefault="00E44715" w:rsidP="00E44715">
      <w:pPr>
        <w:contextualSpacing/>
        <w:jc w:val="both"/>
        <w:rPr>
          <w:rFonts w:ascii="Arial Narrow" w:hAnsi="Arial Narrow" w:cstheme="minorHAnsi"/>
          <w:color w:val="808080" w:themeColor="background1" w:themeShade="80"/>
          <w:sz w:val="22"/>
          <w:szCs w:val="22"/>
        </w:rPr>
      </w:pPr>
      <w:bookmarkStart w:id="28" w:name="_Toc392510357"/>
      <w:bookmarkStart w:id="29" w:name="_Toc393989769"/>
      <w:r w:rsidRPr="00E44715">
        <w:rPr>
          <w:rFonts w:ascii="Arial Narrow" w:hAnsi="Arial Narrow" w:cstheme="minorHAnsi"/>
          <w:color w:val="808080" w:themeColor="background1" w:themeShade="80"/>
          <w:sz w:val="22"/>
          <w:szCs w:val="22"/>
        </w:rPr>
        <w:t xml:space="preserve">Indicar cuál es el objeto de estudio del programa, para definirlo podrán auxiliarse de los posibles temas de tesis o trabajo terminal de grado, que desarrollarán los alumnos, descritos en el estudio de factibilidad. </w:t>
      </w:r>
      <w:r w:rsidRPr="00E44715">
        <w:rPr>
          <w:rFonts w:ascii="Arial Narrow" w:hAnsi="Arial Narrow" w:cstheme="minorHAnsi"/>
          <w:b/>
          <w:color w:val="808080" w:themeColor="background1" w:themeShade="80"/>
          <w:sz w:val="22"/>
          <w:szCs w:val="22"/>
        </w:rPr>
        <w:t>(transcribir de la ficha de identificación)</w:t>
      </w:r>
    </w:p>
    <w:p w14:paraId="2B704EC1" w14:textId="77777777" w:rsidR="00E44715" w:rsidRDefault="00E44715" w:rsidP="00E44715">
      <w:pPr>
        <w:contextualSpacing/>
        <w:jc w:val="both"/>
        <w:rPr>
          <w:rFonts w:ascii="Arial Narrow" w:hAnsi="Arial Narrow" w:cstheme="minorHAnsi"/>
          <w:color w:val="808080" w:themeColor="background1" w:themeShade="80"/>
          <w:sz w:val="22"/>
          <w:szCs w:val="22"/>
        </w:rPr>
      </w:pPr>
    </w:p>
    <w:p w14:paraId="6373A7CF" w14:textId="77777777" w:rsidR="00E44715" w:rsidRDefault="00E44715" w:rsidP="00E44715">
      <w:pPr>
        <w:contextualSpacing/>
        <w:jc w:val="both"/>
        <w:rPr>
          <w:rFonts w:ascii="Arial Narrow" w:hAnsi="Arial Narrow" w:cstheme="minorHAnsi"/>
          <w:color w:val="808080" w:themeColor="background1" w:themeShade="80"/>
          <w:sz w:val="22"/>
          <w:szCs w:val="22"/>
        </w:rPr>
      </w:pPr>
    </w:p>
    <w:p w14:paraId="66F99BDE" w14:textId="1C154E0E" w:rsidR="00E44715" w:rsidRPr="00E44715" w:rsidRDefault="00E44715" w:rsidP="00E44715">
      <w:pPr>
        <w:pStyle w:val="Ttulo2"/>
      </w:pPr>
      <w:bookmarkStart w:id="30" w:name="_Toc174014739"/>
      <w:r w:rsidRPr="00E44715">
        <w:t>4.3 Objetivos del programa</w:t>
      </w:r>
      <w:bookmarkEnd w:id="30"/>
    </w:p>
    <w:p w14:paraId="1F97C2B5" w14:textId="0882815F" w:rsidR="00E44715" w:rsidRDefault="00E44715" w:rsidP="00E44715">
      <w:pPr>
        <w:pStyle w:val="Ttulo3"/>
      </w:pPr>
      <w:bookmarkStart w:id="31" w:name="_Toc174014740"/>
      <w:r>
        <w:t>4.3.1 Objetivo general</w:t>
      </w:r>
      <w:bookmarkEnd w:id="31"/>
    </w:p>
    <w:p w14:paraId="0E0DDCC8" w14:textId="77777777" w:rsidR="00E44715" w:rsidRPr="00E44715" w:rsidRDefault="00E44715" w:rsidP="00E44715">
      <w:p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Para programas con orientación a la investigación se sugiere expresar el objetivo general como:</w:t>
      </w:r>
    </w:p>
    <w:p w14:paraId="44DB8AA5" w14:textId="4BD50312" w:rsidR="00E44715" w:rsidRPr="00E44715" w:rsidRDefault="00E44715" w:rsidP="00E44715">
      <w:p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 xml:space="preserve">Formar investigadores altamente especializados capaces de (indagar, tomar una postura o posición, discriminar entre elementos, explicar)* en (área, disciplinas, temas) y que coadyuven en el desarrollo y consolidación de </w:t>
      </w:r>
      <w:r w:rsidRPr="00E44715">
        <w:rPr>
          <w:rFonts w:ascii="Arial Narrow" w:hAnsi="Arial Narrow" w:cstheme="minorHAnsi"/>
          <w:color w:val="808080" w:themeColor="background1" w:themeShade="80"/>
          <w:sz w:val="22"/>
          <w:szCs w:val="22"/>
        </w:rPr>
        <w:lastRenderedPageBreak/>
        <w:t xml:space="preserve">las </w:t>
      </w:r>
      <w:r w:rsidR="00676D1A">
        <w:rPr>
          <w:rFonts w:ascii="Arial Narrow" w:hAnsi="Arial Narrow" w:cstheme="minorHAnsi"/>
          <w:color w:val="808080" w:themeColor="background1" w:themeShade="80"/>
          <w:sz w:val="22"/>
          <w:szCs w:val="22"/>
        </w:rPr>
        <w:t>líneas de investigación e incidencia</w:t>
      </w:r>
      <w:r w:rsidRPr="00E44715">
        <w:rPr>
          <w:rFonts w:ascii="Arial Narrow" w:hAnsi="Arial Narrow" w:cstheme="minorHAnsi"/>
          <w:color w:val="808080" w:themeColor="background1" w:themeShade="80"/>
          <w:sz w:val="22"/>
          <w:szCs w:val="22"/>
        </w:rPr>
        <w:t xml:space="preserve"> (nombrar las líneas de los cuerpos académicos y del programa), así como trazar nuevas líneas.</w:t>
      </w:r>
    </w:p>
    <w:p w14:paraId="3562B94E" w14:textId="77777777" w:rsidR="00E44715" w:rsidRPr="00E44715" w:rsidRDefault="00E44715" w:rsidP="00E44715">
      <w:pPr>
        <w:contextualSpacing/>
        <w:jc w:val="both"/>
        <w:rPr>
          <w:rFonts w:ascii="Arial Narrow" w:hAnsi="Arial Narrow" w:cstheme="minorHAnsi"/>
          <w:color w:val="808080" w:themeColor="background1" w:themeShade="80"/>
          <w:sz w:val="22"/>
          <w:szCs w:val="22"/>
        </w:rPr>
      </w:pPr>
    </w:p>
    <w:p w14:paraId="276BA540" w14:textId="77777777" w:rsidR="00E44715" w:rsidRPr="00E44715" w:rsidRDefault="00E44715" w:rsidP="00E44715">
      <w:p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Para programas profesionalizantes se sugiere expresar el objetivo general como:</w:t>
      </w:r>
    </w:p>
    <w:p w14:paraId="67AF5FC4" w14:textId="77777777" w:rsidR="00E44715" w:rsidRPr="00E44715" w:rsidRDefault="00E44715" w:rsidP="00E44715">
      <w:p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Formar profesionistas altamente especializados capaces de (decidir, seleccionar, elegir, adaptar, proponer, desarrollar estrategias, resolver)* sobre (área, disciplinas, temas) y que coadyuven a la aplicación y transferencia del conocimiento (nombrar las líneas de los cuerpos académicos y del programa).</w:t>
      </w:r>
    </w:p>
    <w:p w14:paraId="4DF9C209" w14:textId="3EF6E562" w:rsidR="00E44715" w:rsidRPr="00E44715" w:rsidRDefault="00E44715" w:rsidP="00297870">
      <w:pPr>
        <w:tabs>
          <w:tab w:val="left" w:pos="6300"/>
        </w:tabs>
        <w:contextualSpacing/>
        <w:jc w:val="both"/>
        <w:rPr>
          <w:rFonts w:ascii="Arial Narrow" w:hAnsi="Arial Narrow" w:cstheme="minorHAnsi"/>
          <w:color w:val="808080" w:themeColor="background1" w:themeShade="80"/>
          <w:sz w:val="22"/>
          <w:szCs w:val="22"/>
        </w:rPr>
      </w:pPr>
    </w:p>
    <w:p w14:paraId="0195B953" w14:textId="77777777" w:rsidR="00E44715" w:rsidRPr="00E44715" w:rsidRDefault="00E44715" w:rsidP="00E44715">
      <w:pPr>
        <w:contextualSpacing/>
        <w:jc w:val="both"/>
        <w:rPr>
          <w:rFonts w:ascii="Arial Narrow" w:hAnsi="Arial Narrow" w:cstheme="minorHAnsi"/>
          <w:color w:val="808080" w:themeColor="background1" w:themeShade="80"/>
          <w:sz w:val="22"/>
          <w:szCs w:val="22"/>
        </w:rPr>
      </w:pPr>
      <w:r w:rsidRPr="00E44715">
        <w:rPr>
          <w:rFonts w:ascii="Arial Narrow" w:hAnsi="Arial Narrow" w:cstheme="minorHAnsi"/>
          <w:color w:val="808080" w:themeColor="background1" w:themeShade="80"/>
          <w:sz w:val="22"/>
          <w:szCs w:val="22"/>
        </w:rPr>
        <w:t>* Se sugiere hacer uso de la Taxonomía de Bloom, Taxonomía de Bloom para la Era Digital o la Taxonomía de Marzano</w:t>
      </w:r>
    </w:p>
    <w:p w14:paraId="2E302830" w14:textId="7FE09009" w:rsidR="00E44715" w:rsidRDefault="00E44715" w:rsidP="00E44715">
      <w:pPr>
        <w:contextualSpacing/>
        <w:jc w:val="both"/>
        <w:rPr>
          <w:rFonts w:ascii="Arial Narrow" w:hAnsi="Arial Narrow" w:cstheme="minorHAnsi"/>
          <w:color w:val="808080" w:themeColor="background1" w:themeShade="80"/>
          <w:sz w:val="22"/>
          <w:szCs w:val="22"/>
        </w:rPr>
      </w:pPr>
    </w:p>
    <w:p w14:paraId="309E65D1" w14:textId="77777777" w:rsidR="00676D1A" w:rsidRDefault="00676D1A" w:rsidP="00676D1A">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El objetivo debe iniciar y contener solo un verbo en infinitivo diciendo qué se va a hacer, posteriormente se podrán utilizar otros verbos conjugados para indicar cómo se va a hacer y para qué se va a hacer.</w:t>
      </w:r>
    </w:p>
    <w:p w14:paraId="0FD00724" w14:textId="77777777" w:rsidR="00EC6842" w:rsidRDefault="00EC6842" w:rsidP="00676D1A">
      <w:pPr>
        <w:contextualSpacing/>
        <w:jc w:val="both"/>
        <w:rPr>
          <w:rFonts w:ascii="Arial Narrow" w:hAnsi="Arial Narrow" w:cstheme="minorHAnsi"/>
          <w:color w:val="808080" w:themeColor="background1" w:themeShade="80"/>
          <w:sz w:val="22"/>
          <w:szCs w:val="22"/>
        </w:rPr>
      </w:pPr>
    </w:p>
    <w:p w14:paraId="58C27063" w14:textId="70E154E8" w:rsidR="00EC6842" w:rsidRPr="00A36403" w:rsidRDefault="00EC6842" w:rsidP="00676D1A">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Concluir la redacción d</w:t>
      </w:r>
      <w:r w:rsidRPr="00EC6842">
        <w:rPr>
          <w:rFonts w:ascii="Arial Narrow" w:hAnsi="Arial Narrow" w:cstheme="minorHAnsi"/>
          <w:color w:val="808080" w:themeColor="background1" w:themeShade="80"/>
          <w:sz w:val="22"/>
          <w:szCs w:val="22"/>
        </w:rPr>
        <w:t xml:space="preserve">el objetivo del programa </w:t>
      </w:r>
      <w:r>
        <w:rPr>
          <w:rFonts w:ascii="Arial Narrow" w:hAnsi="Arial Narrow" w:cstheme="minorHAnsi"/>
          <w:color w:val="808080" w:themeColor="background1" w:themeShade="80"/>
          <w:sz w:val="22"/>
          <w:szCs w:val="22"/>
        </w:rPr>
        <w:t xml:space="preserve">indicando </w:t>
      </w:r>
      <w:r w:rsidRPr="00EC6842">
        <w:rPr>
          <w:rFonts w:ascii="Arial Narrow" w:hAnsi="Arial Narrow" w:cstheme="minorHAnsi"/>
          <w:color w:val="808080" w:themeColor="background1" w:themeShade="80"/>
          <w:sz w:val="22"/>
          <w:szCs w:val="22"/>
        </w:rPr>
        <w:t>que "de esta manera se contribuye a lograr el desarrollo humano integral y de los resultados tangibles obtenidos en la formación profesional"</w:t>
      </w:r>
      <w:r w:rsidR="008B1E15">
        <w:rPr>
          <w:rFonts w:ascii="Arial Narrow" w:hAnsi="Arial Narrow" w:cstheme="minorHAnsi"/>
          <w:color w:val="808080" w:themeColor="background1" w:themeShade="80"/>
          <w:sz w:val="22"/>
          <w:szCs w:val="22"/>
        </w:rPr>
        <w:t xml:space="preserve"> (Criterio Excelencia).</w:t>
      </w:r>
    </w:p>
    <w:p w14:paraId="6A288C61" w14:textId="77777777" w:rsidR="00676D1A" w:rsidRDefault="00676D1A" w:rsidP="00E44715">
      <w:pPr>
        <w:contextualSpacing/>
        <w:jc w:val="both"/>
        <w:rPr>
          <w:rFonts w:ascii="Arial Narrow" w:hAnsi="Arial Narrow" w:cstheme="minorHAnsi"/>
          <w:color w:val="808080" w:themeColor="background1" w:themeShade="80"/>
          <w:sz w:val="22"/>
          <w:szCs w:val="22"/>
        </w:rPr>
      </w:pPr>
    </w:p>
    <w:p w14:paraId="388A848C" w14:textId="77777777" w:rsidR="00012FCD" w:rsidRDefault="00012FCD" w:rsidP="00E44715">
      <w:pPr>
        <w:contextualSpacing/>
        <w:jc w:val="both"/>
        <w:rPr>
          <w:rFonts w:ascii="Arial Narrow" w:hAnsi="Arial Narrow" w:cstheme="minorHAnsi"/>
          <w:color w:val="808080" w:themeColor="background1" w:themeShade="80"/>
          <w:sz w:val="22"/>
          <w:szCs w:val="22"/>
        </w:rPr>
      </w:pPr>
    </w:p>
    <w:p w14:paraId="6FEBB378" w14:textId="4F0F5047" w:rsidR="00B26EFC" w:rsidRDefault="00B26EFC" w:rsidP="00012FCD">
      <w:pPr>
        <w:pStyle w:val="Ttulo3"/>
      </w:pPr>
      <w:bookmarkStart w:id="32" w:name="_Toc174014741"/>
      <w:r w:rsidRPr="00B4672F">
        <w:t>4.3.2 Objetivos particulares</w:t>
      </w:r>
      <w:bookmarkEnd w:id="28"/>
      <w:bookmarkEnd w:id="29"/>
      <w:bookmarkEnd w:id="32"/>
    </w:p>
    <w:p w14:paraId="3E5D5269" w14:textId="4AB47E41" w:rsidR="00012FCD" w:rsidRDefault="00012FCD" w:rsidP="00012FCD">
      <w:pPr>
        <w:contextualSpacing/>
        <w:jc w:val="both"/>
        <w:rPr>
          <w:rFonts w:ascii="Arial Narrow" w:hAnsi="Arial Narrow" w:cstheme="minorHAnsi"/>
          <w:color w:val="808080" w:themeColor="background1" w:themeShade="80"/>
          <w:sz w:val="22"/>
          <w:szCs w:val="22"/>
        </w:rPr>
      </w:pPr>
      <w:r w:rsidRPr="00012FCD">
        <w:rPr>
          <w:rFonts w:ascii="Arial Narrow" w:hAnsi="Arial Narrow" w:cstheme="minorHAnsi"/>
          <w:color w:val="808080" w:themeColor="background1" w:themeShade="80"/>
          <w:sz w:val="22"/>
          <w:szCs w:val="22"/>
        </w:rPr>
        <w:t xml:space="preserve">Los objetivos particulares señalan los propósitos específicos que persigue el PE. Se relacionan directamente con las </w:t>
      </w:r>
      <w:r w:rsidR="00676D1A">
        <w:rPr>
          <w:rFonts w:ascii="Arial Narrow" w:hAnsi="Arial Narrow" w:cstheme="minorHAnsi"/>
          <w:color w:val="808080" w:themeColor="background1" w:themeShade="80"/>
          <w:sz w:val="22"/>
          <w:szCs w:val="22"/>
        </w:rPr>
        <w:t>Líneas de investigación e incidencia</w:t>
      </w:r>
      <w:r w:rsidRPr="00012FCD">
        <w:rPr>
          <w:rFonts w:ascii="Arial Narrow" w:hAnsi="Arial Narrow" w:cstheme="minorHAnsi"/>
          <w:color w:val="808080" w:themeColor="background1" w:themeShade="80"/>
          <w:sz w:val="22"/>
          <w:szCs w:val="22"/>
        </w:rPr>
        <w:t xml:space="preserve"> que serán planteadas.</w:t>
      </w:r>
    </w:p>
    <w:p w14:paraId="5C135F24" w14:textId="77777777" w:rsidR="00012FCD" w:rsidRDefault="00012FCD" w:rsidP="00012FCD">
      <w:pPr>
        <w:contextualSpacing/>
        <w:jc w:val="both"/>
        <w:rPr>
          <w:rFonts w:ascii="Arial Narrow" w:hAnsi="Arial Narrow" w:cstheme="minorHAnsi"/>
          <w:color w:val="808080" w:themeColor="background1" w:themeShade="80"/>
          <w:sz w:val="22"/>
          <w:szCs w:val="22"/>
        </w:rPr>
      </w:pPr>
    </w:p>
    <w:p w14:paraId="6E35CDFA" w14:textId="77777777" w:rsidR="00012FCD" w:rsidRPr="00012FCD" w:rsidRDefault="00012FCD" w:rsidP="00012FCD">
      <w:pPr>
        <w:contextualSpacing/>
        <w:jc w:val="both"/>
        <w:rPr>
          <w:rFonts w:ascii="Arial Narrow" w:hAnsi="Arial Narrow" w:cstheme="minorHAnsi"/>
          <w:color w:val="808080" w:themeColor="background1" w:themeShade="80"/>
          <w:sz w:val="22"/>
          <w:szCs w:val="22"/>
        </w:rPr>
      </w:pPr>
    </w:p>
    <w:p w14:paraId="5F81521B" w14:textId="204F97E0" w:rsidR="00CF1653" w:rsidRPr="00B4672F" w:rsidRDefault="00B26EFC" w:rsidP="00A609C0">
      <w:pPr>
        <w:pStyle w:val="Ttulo2"/>
        <w:contextualSpacing/>
        <w:rPr>
          <w:rFonts w:cstheme="minorHAnsi"/>
          <w:b w:val="0"/>
          <w:szCs w:val="22"/>
        </w:rPr>
      </w:pPr>
      <w:bookmarkStart w:id="33" w:name="_Toc392510358"/>
      <w:bookmarkStart w:id="34" w:name="_Toc393989770"/>
      <w:bookmarkStart w:id="35" w:name="_Toc32570540"/>
      <w:bookmarkStart w:id="36" w:name="_Toc174014742"/>
      <w:r w:rsidRPr="00B4672F">
        <w:rPr>
          <w:rFonts w:cstheme="minorHAnsi"/>
          <w:szCs w:val="22"/>
        </w:rPr>
        <w:t xml:space="preserve">4.4 Líneas de </w:t>
      </w:r>
      <w:bookmarkEnd w:id="33"/>
      <w:bookmarkEnd w:id="34"/>
      <w:r w:rsidR="00676D1A">
        <w:rPr>
          <w:rFonts w:cstheme="minorHAnsi"/>
          <w:szCs w:val="22"/>
        </w:rPr>
        <w:t>Investigación e Incidencia</w:t>
      </w:r>
      <w:r w:rsidR="00CF1653" w:rsidRPr="00B4672F">
        <w:rPr>
          <w:rFonts w:cstheme="minorHAnsi"/>
          <w:szCs w:val="22"/>
        </w:rPr>
        <w:t>.</w:t>
      </w:r>
      <w:bookmarkEnd w:id="35"/>
      <w:bookmarkEnd w:id="36"/>
      <w:r w:rsidR="00CF1653" w:rsidRPr="00B4672F">
        <w:rPr>
          <w:rFonts w:cstheme="minorHAnsi"/>
          <w:szCs w:val="22"/>
        </w:rPr>
        <w:t xml:space="preserve"> </w:t>
      </w:r>
      <w:r w:rsidR="00950334" w:rsidRPr="00B4672F">
        <w:rPr>
          <w:rFonts w:cstheme="minorHAnsi"/>
          <w:b w:val="0"/>
          <w:szCs w:val="22"/>
        </w:rPr>
        <w:t xml:space="preserve">  </w:t>
      </w:r>
    </w:p>
    <w:p w14:paraId="72770940" w14:textId="5BFF2425" w:rsidR="00996AB1" w:rsidRPr="00996AB1" w:rsidRDefault="00996AB1" w:rsidP="00996AB1">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L</w:t>
      </w:r>
      <w:r w:rsidRPr="00996AB1">
        <w:rPr>
          <w:rFonts w:ascii="Arial Narrow" w:hAnsi="Arial Narrow" w:cstheme="minorHAnsi"/>
          <w:color w:val="808080" w:themeColor="background1" w:themeShade="80"/>
          <w:sz w:val="22"/>
          <w:szCs w:val="22"/>
        </w:rPr>
        <w:t xml:space="preserve">as </w:t>
      </w:r>
      <w:r w:rsidRPr="00996AB1">
        <w:rPr>
          <w:rFonts w:ascii="Arial Narrow" w:hAnsi="Arial Narrow" w:cstheme="minorHAnsi"/>
          <w:b/>
          <w:color w:val="808080" w:themeColor="background1" w:themeShade="80"/>
          <w:sz w:val="22"/>
          <w:szCs w:val="22"/>
        </w:rPr>
        <w:t>líneas del programa</w:t>
      </w:r>
      <w:r w:rsidRPr="00996AB1">
        <w:rPr>
          <w:rFonts w:ascii="Arial Narrow" w:hAnsi="Arial Narrow" w:cstheme="minorHAnsi"/>
          <w:color w:val="808080" w:themeColor="background1" w:themeShade="80"/>
          <w:sz w:val="22"/>
          <w:szCs w:val="22"/>
        </w:rPr>
        <w:t xml:space="preserve"> </w:t>
      </w:r>
      <w:r>
        <w:rPr>
          <w:rFonts w:ascii="Arial Narrow" w:hAnsi="Arial Narrow" w:cstheme="minorHAnsi"/>
          <w:color w:val="808080" w:themeColor="background1" w:themeShade="80"/>
          <w:sz w:val="22"/>
          <w:szCs w:val="22"/>
        </w:rPr>
        <w:t xml:space="preserve">deberán estar </w:t>
      </w:r>
      <w:r w:rsidRPr="00996AB1">
        <w:rPr>
          <w:rFonts w:ascii="Arial Narrow" w:hAnsi="Arial Narrow" w:cstheme="minorHAnsi"/>
          <w:color w:val="808080" w:themeColor="background1" w:themeShade="80"/>
          <w:sz w:val="22"/>
          <w:szCs w:val="22"/>
        </w:rPr>
        <w:t>estrechamente relacionadas con las líneas de los cuerpos académicos (preferentemente consolidados o en consolidación) que presentan la propuesta, en cada línea propuesta deberán participar al menos tres integrantes del núcleo académico básico, un profesor puede participar solo en una línea, la producción académica de los profesores deberá estar vinculada con las líneas propuestas, las líneas propuestas tendrán que favorecer el cumplimiento del objetivo general del programa de estudio.</w:t>
      </w:r>
    </w:p>
    <w:p w14:paraId="5BAADCFA" w14:textId="77777777" w:rsidR="00996AB1" w:rsidRPr="00996AB1" w:rsidRDefault="00996AB1" w:rsidP="00996AB1">
      <w:pPr>
        <w:contextualSpacing/>
        <w:jc w:val="both"/>
        <w:rPr>
          <w:rFonts w:ascii="Arial Narrow" w:hAnsi="Arial Narrow" w:cstheme="minorHAnsi"/>
          <w:color w:val="808080" w:themeColor="background1" w:themeShade="80"/>
          <w:sz w:val="22"/>
          <w:szCs w:val="22"/>
        </w:rPr>
      </w:pPr>
    </w:p>
    <w:p w14:paraId="44EC3F0F" w14:textId="43740F39" w:rsidR="00996AB1" w:rsidRPr="00996AB1" w:rsidRDefault="00996AB1" w:rsidP="00996AB1">
      <w:pPr>
        <w:contextualSpacing/>
        <w:jc w:val="both"/>
        <w:rPr>
          <w:rFonts w:ascii="Arial Narrow" w:hAnsi="Arial Narrow" w:cstheme="minorHAnsi"/>
          <w:color w:val="808080" w:themeColor="background1" w:themeShade="80"/>
          <w:sz w:val="22"/>
          <w:szCs w:val="22"/>
        </w:rPr>
      </w:pPr>
      <w:r w:rsidRPr="00996AB1">
        <w:rPr>
          <w:rFonts w:ascii="Arial Narrow" w:hAnsi="Arial Narrow" w:cstheme="minorHAnsi"/>
          <w:color w:val="808080" w:themeColor="background1" w:themeShade="80"/>
          <w:sz w:val="22"/>
          <w:szCs w:val="22"/>
        </w:rPr>
        <w:t xml:space="preserve">Indicar el nombre de la línea, así como </w:t>
      </w:r>
      <w:r>
        <w:rPr>
          <w:rFonts w:ascii="Arial Narrow" w:hAnsi="Arial Narrow" w:cstheme="minorHAnsi"/>
          <w:color w:val="808080" w:themeColor="background1" w:themeShade="80"/>
          <w:sz w:val="22"/>
          <w:szCs w:val="22"/>
        </w:rPr>
        <w:t xml:space="preserve">el objetivo </w:t>
      </w:r>
      <w:r w:rsidRPr="00996AB1">
        <w:rPr>
          <w:rFonts w:ascii="Arial Narrow" w:hAnsi="Arial Narrow" w:cstheme="minorHAnsi"/>
          <w:color w:val="808080" w:themeColor="background1" w:themeShade="80"/>
          <w:sz w:val="22"/>
          <w:szCs w:val="22"/>
        </w:rPr>
        <w:t>de la misma</w:t>
      </w:r>
      <w:r>
        <w:rPr>
          <w:rFonts w:ascii="Arial Narrow" w:hAnsi="Arial Narrow" w:cstheme="minorHAnsi"/>
          <w:color w:val="808080" w:themeColor="background1" w:themeShade="80"/>
          <w:sz w:val="22"/>
          <w:szCs w:val="22"/>
        </w:rPr>
        <w:t xml:space="preserve"> y sus integrantes</w:t>
      </w:r>
      <w:r w:rsidRPr="00996AB1">
        <w:rPr>
          <w:rFonts w:ascii="Arial Narrow" w:hAnsi="Arial Narrow" w:cstheme="minorHAnsi"/>
          <w:color w:val="808080" w:themeColor="background1" w:themeShade="80"/>
          <w:sz w:val="22"/>
          <w:szCs w:val="22"/>
        </w:rPr>
        <w:t>.</w:t>
      </w:r>
    </w:p>
    <w:p w14:paraId="363BECEE" w14:textId="77777777" w:rsidR="00996AB1" w:rsidRPr="00996AB1" w:rsidRDefault="00996AB1" w:rsidP="00996AB1">
      <w:pPr>
        <w:contextualSpacing/>
        <w:jc w:val="both"/>
        <w:rPr>
          <w:rFonts w:ascii="Arial Narrow" w:hAnsi="Arial Narrow" w:cstheme="minorHAnsi"/>
          <w:color w:val="808080" w:themeColor="background1" w:themeShade="80"/>
          <w:sz w:val="22"/>
          <w:szCs w:val="22"/>
        </w:rPr>
      </w:pPr>
    </w:p>
    <w:p w14:paraId="33FD2F11" w14:textId="273A0FC3" w:rsidR="00996AB1" w:rsidRPr="00996AB1" w:rsidRDefault="00996AB1" w:rsidP="00996AB1">
      <w:pPr>
        <w:contextualSpacing/>
        <w:jc w:val="both"/>
        <w:rPr>
          <w:rFonts w:ascii="Arial Narrow" w:hAnsi="Arial Narrow" w:cstheme="minorHAnsi"/>
          <w:color w:val="808080" w:themeColor="background1" w:themeShade="80"/>
          <w:sz w:val="22"/>
          <w:szCs w:val="22"/>
        </w:rPr>
      </w:pPr>
      <w:r w:rsidRPr="00996AB1">
        <w:rPr>
          <w:rFonts w:ascii="Arial Narrow" w:hAnsi="Arial Narrow" w:cstheme="minorHAnsi"/>
          <w:color w:val="808080" w:themeColor="background1" w:themeShade="80"/>
          <w:sz w:val="22"/>
          <w:szCs w:val="22"/>
        </w:rPr>
        <w:t xml:space="preserve">Para programas profesionalizantes las líneas están asociadas al trabajo profesional congruentes con el área de conocimiento según el plan de estudios y que constituyan espacios reales de aproximación a la actividad profesional.  Las </w:t>
      </w:r>
      <w:r w:rsidR="00676D1A">
        <w:rPr>
          <w:rFonts w:ascii="Arial Narrow" w:hAnsi="Arial Narrow" w:cstheme="minorHAnsi"/>
          <w:color w:val="808080" w:themeColor="background1" w:themeShade="80"/>
          <w:sz w:val="22"/>
          <w:szCs w:val="22"/>
        </w:rPr>
        <w:t>líneas de investigación e incidencia</w:t>
      </w:r>
      <w:r w:rsidRPr="00996AB1">
        <w:rPr>
          <w:rFonts w:ascii="Arial Narrow" w:hAnsi="Arial Narrow" w:cstheme="minorHAnsi"/>
          <w:color w:val="808080" w:themeColor="background1" w:themeShade="80"/>
          <w:sz w:val="22"/>
          <w:szCs w:val="22"/>
        </w:rPr>
        <w:t xml:space="preserve"> están relacionadas con las necesidades y prioridades de la actividad profesional del programa de posgrado.</w:t>
      </w:r>
    </w:p>
    <w:p w14:paraId="13037964" w14:textId="77777777" w:rsidR="00996AB1" w:rsidRPr="00996AB1" w:rsidRDefault="00996AB1" w:rsidP="00996AB1">
      <w:pPr>
        <w:contextualSpacing/>
        <w:jc w:val="both"/>
        <w:rPr>
          <w:rFonts w:ascii="Arial Narrow" w:hAnsi="Arial Narrow" w:cstheme="minorHAnsi"/>
          <w:color w:val="808080" w:themeColor="background1" w:themeShade="80"/>
          <w:sz w:val="22"/>
          <w:szCs w:val="22"/>
        </w:rPr>
      </w:pPr>
    </w:p>
    <w:p w14:paraId="55208109" w14:textId="0754BF7B" w:rsidR="003E3667" w:rsidRDefault="00996AB1" w:rsidP="00996AB1">
      <w:pPr>
        <w:contextualSpacing/>
        <w:jc w:val="both"/>
        <w:rPr>
          <w:rFonts w:ascii="Arial Narrow" w:hAnsi="Arial Narrow" w:cstheme="minorHAnsi"/>
          <w:color w:val="808080" w:themeColor="background1" w:themeShade="80"/>
          <w:sz w:val="22"/>
          <w:szCs w:val="22"/>
        </w:rPr>
      </w:pPr>
      <w:r w:rsidRPr="00996AB1">
        <w:rPr>
          <w:rFonts w:ascii="Arial Narrow" w:hAnsi="Arial Narrow" w:cstheme="minorHAnsi"/>
          <w:color w:val="808080" w:themeColor="background1" w:themeShade="80"/>
          <w:sz w:val="22"/>
          <w:szCs w:val="22"/>
        </w:rPr>
        <w:t>Para programas con orientación a la investigación las líneas están claramente planteadas, los investigadores que las desarrollan están activos científicamente y tienen una producción de calidad y suficiente en número, considerando los objetivos del programa.</w:t>
      </w:r>
    </w:p>
    <w:p w14:paraId="15D07EC1" w14:textId="77777777" w:rsidR="00553DD3" w:rsidRDefault="00553DD3" w:rsidP="00996AB1">
      <w:pPr>
        <w:contextualSpacing/>
        <w:jc w:val="both"/>
        <w:rPr>
          <w:rFonts w:ascii="Arial Narrow" w:hAnsi="Arial Narrow" w:cstheme="minorHAnsi"/>
          <w:color w:val="808080" w:themeColor="background1" w:themeShade="80"/>
          <w:sz w:val="22"/>
          <w:szCs w:val="22"/>
        </w:rPr>
      </w:pPr>
    </w:p>
    <w:p w14:paraId="35840FD0" w14:textId="644AAEF3" w:rsidR="00553DD3" w:rsidRPr="00996AB1" w:rsidRDefault="00553DD3" w:rsidP="00996AB1">
      <w:pPr>
        <w:contextualSpacing/>
        <w:jc w:val="both"/>
        <w:rPr>
          <w:rFonts w:ascii="Arial Narrow" w:hAnsi="Arial Narrow" w:cstheme="minorHAnsi"/>
          <w:color w:val="808080" w:themeColor="background1" w:themeShade="80"/>
          <w:sz w:val="22"/>
          <w:szCs w:val="22"/>
        </w:rPr>
      </w:pPr>
      <w:r w:rsidRPr="00553DD3">
        <w:rPr>
          <w:rFonts w:ascii="Arial Narrow" w:hAnsi="Arial Narrow" w:cstheme="minorHAnsi"/>
          <w:color w:val="808080" w:themeColor="background1" w:themeShade="80"/>
          <w:sz w:val="22"/>
          <w:szCs w:val="22"/>
        </w:rPr>
        <w:t>Resaltar que los trabajos de investigación de los alumnos, así como las líneas de investigación del programa contribuyen a la conformación de una sociedad más justa, libre, incluyente y pacífica, así como al desarrollo sostenible y al cuidado del medio ambiente, en el ámbito local, regional y nacional; y a la preservación enriquecimiento y difusión de los bienes y valores de las diversas culturas y con la internacionalización solidaria</w:t>
      </w:r>
      <w:r w:rsidR="00691B69">
        <w:rPr>
          <w:rFonts w:ascii="Arial Narrow" w:hAnsi="Arial Narrow" w:cstheme="minorHAnsi"/>
          <w:color w:val="808080" w:themeColor="background1" w:themeShade="80"/>
          <w:sz w:val="22"/>
          <w:szCs w:val="22"/>
        </w:rPr>
        <w:t xml:space="preserve"> (Criterio </w:t>
      </w:r>
      <w:r w:rsidR="00691B69" w:rsidRPr="00691B69">
        <w:rPr>
          <w:rFonts w:ascii="Arial Narrow" w:hAnsi="Arial Narrow" w:cstheme="minorHAnsi"/>
          <w:color w:val="808080" w:themeColor="background1" w:themeShade="80"/>
          <w:sz w:val="22"/>
          <w:szCs w:val="22"/>
        </w:rPr>
        <w:t>Compromiso con la responsabilidad social</w:t>
      </w:r>
      <w:r w:rsidR="00691B69">
        <w:rPr>
          <w:rFonts w:ascii="Arial Narrow" w:hAnsi="Arial Narrow" w:cstheme="minorHAnsi"/>
          <w:color w:val="808080" w:themeColor="background1" w:themeShade="80"/>
          <w:sz w:val="22"/>
          <w:szCs w:val="22"/>
        </w:rPr>
        <w:t>)</w:t>
      </w:r>
      <w:r>
        <w:rPr>
          <w:rFonts w:ascii="Arial Narrow" w:hAnsi="Arial Narrow" w:cstheme="minorHAnsi"/>
          <w:color w:val="808080" w:themeColor="background1" w:themeShade="80"/>
          <w:sz w:val="22"/>
          <w:szCs w:val="22"/>
        </w:rPr>
        <w:t>.</w:t>
      </w:r>
    </w:p>
    <w:p w14:paraId="6EBE2BA5" w14:textId="77777777" w:rsidR="00A10CF7" w:rsidRDefault="00A10CF7" w:rsidP="00A609C0">
      <w:pPr>
        <w:contextualSpacing/>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417"/>
      </w:tblGrid>
      <w:tr w:rsidR="00996AB1" w:rsidRPr="00996AB1" w14:paraId="099A7A19" w14:textId="77777777" w:rsidTr="00996AB1">
        <w:tc>
          <w:tcPr>
            <w:tcW w:w="4489" w:type="dxa"/>
            <w:tcBorders>
              <w:bottom w:val="nil"/>
            </w:tcBorders>
          </w:tcPr>
          <w:p w14:paraId="40B37A96" w14:textId="7655573A" w:rsidR="00996AB1" w:rsidRPr="00996AB1" w:rsidRDefault="00996AB1" w:rsidP="00996AB1">
            <w:pPr>
              <w:jc w:val="both"/>
              <w:rPr>
                <w:rFonts w:ascii="Arial Narrow" w:eastAsia="Courier New" w:hAnsi="Arial Narrow" w:cs="Courier New"/>
                <w:b/>
                <w:sz w:val="22"/>
                <w:szCs w:val="22"/>
              </w:rPr>
            </w:pPr>
            <w:r w:rsidRPr="00996AB1">
              <w:rPr>
                <w:rFonts w:ascii="Arial Narrow" w:eastAsia="Courier New" w:hAnsi="Arial Narrow" w:cs="Courier New"/>
                <w:b/>
                <w:sz w:val="22"/>
                <w:szCs w:val="22"/>
              </w:rPr>
              <w:t xml:space="preserve">Nombre de la </w:t>
            </w:r>
            <w:r w:rsidR="00676D1A">
              <w:rPr>
                <w:rFonts w:ascii="Arial Narrow" w:eastAsia="Courier New" w:hAnsi="Arial Narrow" w:cs="Courier New"/>
                <w:b/>
                <w:sz w:val="22"/>
                <w:szCs w:val="22"/>
              </w:rPr>
              <w:t>LIES</w:t>
            </w:r>
            <w:r w:rsidRPr="00996AB1">
              <w:rPr>
                <w:rFonts w:ascii="Arial Narrow" w:eastAsia="Courier New" w:hAnsi="Arial Narrow" w:cs="Courier New"/>
                <w:b/>
                <w:sz w:val="22"/>
                <w:szCs w:val="22"/>
              </w:rPr>
              <w:t>:</w:t>
            </w:r>
          </w:p>
        </w:tc>
        <w:tc>
          <w:tcPr>
            <w:tcW w:w="4489" w:type="dxa"/>
            <w:tcBorders>
              <w:bottom w:val="nil"/>
            </w:tcBorders>
          </w:tcPr>
          <w:p w14:paraId="4072A7C1" w14:textId="77777777" w:rsidR="00996AB1" w:rsidRPr="00996AB1" w:rsidRDefault="00996AB1" w:rsidP="00996AB1">
            <w:pPr>
              <w:jc w:val="both"/>
              <w:rPr>
                <w:rFonts w:ascii="Arial Narrow" w:eastAsia="Courier New" w:hAnsi="Arial Narrow" w:cs="Courier New"/>
                <w:b/>
                <w:sz w:val="22"/>
                <w:szCs w:val="22"/>
              </w:rPr>
            </w:pPr>
            <w:r w:rsidRPr="00996AB1">
              <w:rPr>
                <w:rFonts w:ascii="Arial Narrow" w:eastAsia="Courier New" w:hAnsi="Arial Narrow" w:cs="Courier New"/>
                <w:b/>
                <w:sz w:val="22"/>
                <w:szCs w:val="22"/>
              </w:rPr>
              <w:t>Integrantes:</w:t>
            </w:r>
          </w:p>
        </w:tc>
      </w:tr>
      <w:tr w:rsidR="00996AB1" w:rsidRPr="00996AB1" w14:paraId="2687C673" w14:textId="77777777" w:rsidTr="00996AB1">
        <w:tc>
          <w:tcPr>
            <w:tcW w:w="4489" w:type="dxa"/>
            <w:tcBorders>
              <w:top w:val="nil"/>
              <w:bottom w:val="single" w:sz="4" w:space="0" w:color="auto"/>
            </w:tcBorders>
          </w:tcPr>
          <w:p w14:paraId="7D15D71C" w14:textId="5CD7C7B4" w:rsidR="00996AB1" w:rsidRPr="00996AB1" w:rsidRDefault="00996AB1" w:rsidP="00996AB1">
            <w:pPr>
              <w:jc w:val="both"/>
              <w:rPr>
                <w:rFonts w:ascii="Arial Narrow" w:eastAsia="Courier New" w:hAnsi="Arial Narrow" w:cs="Courier New"/>
                <w:b/>
                <w:sz w:val="22"/>
                <w:szCs w:val="22"/>
              </w:rPr>
            </w:pPr>
          </w:p>
        </w:tc>
        <w:tc>
          <w:tcPr>
            <w:tcW w:w="4489" w:type="dxa"/>
            <w:vMerge w:val="restart"/>
            <w:tcBorders>
              <w:top w:val="nil"/>
            </w:tcBorders>
          </w:tcPr>
          <w:p w14:paraId="3AE2B6B3" w14:textId="131AD6B9" w:rsidR="00996AB1" w:rsidRPr="00996AB1" w:rsidRDefault="00996AB1" w:rsidP="00996AB1">
            <w:pPr>
              <w:jc w:val="both"/>
              <w:rPr>
                <w:rFonts w:ascii="Arial Narrow" w:eastAsia="Courier New" w:hAnsi="Arial Narrow" w:cs="Courier New"/>
                <w:b/>
                <w:sz w:val="22"/>
                <w:szCs w:val="22"/>
              </w:rPr>
            </w:pPr>
          </w:p>
        </w:tc>
      </w:tr>
      <w:tr w:rsidR="00996AB1" w:rsidRPr="00996AB1" w14:paraId="07B525FA" w14:textId="77777777" w:rsidTr="00996AB1">
        <w:tc>
          <w:tcPr>
            <w:tcW w:w="4489" w:type="dxa"/>
            <w:tcBorders>
              <w:bottom w:val="nil"/>
            </w:tcBorders>
          </w:tcPr>
          <w:p w14:paraId="41D4DFF3" w14:textId="77777777" w:rsidR="00996AB1" w:rsidRPr="00996AB1" w:rsidRDefault="00996AB1" w:rsidP="00996AB1">
            <w:pPr>
              <w:jc w:val="both"/>
              <w:rPr>
                <w:rFonts w:ascii="Arial Narrow" w:eastAsia="Courier New" w:hAnsi="Arial Narrow" w:cs="Courier New"/>
                <w:b/>
                <w:sz w:val="22"/>
                <w:szCs w:val="22"/>
              </w:rPr>
            </w:pPr>
            <w:r w:rsidRPr="00996AB1">
              <w:rPr>
                <w:rFonts w:ascii="Arial Narrow" w:eastAsia="Courier New" w:hAnsi="Arial Narrow" w:cs="Courier New"/>
                <w:b/>
                <w:sz w:val="22"/>
                <w:szCs w:val="22"/>
              </w:rPr>
              <w:lastRenderedPageBreak/>
              <w:t>Objetivo:</w:t>
            </w:r>
          </w:p>
        </w:tc>
        <w:tc>
          <w:tcPr>
            <w:tcW w:w="4489" w:type="dxa"/>
            <w:vMerge/>
          </w:tcPr>
          <w:p w14:paraId="1EA053A2" w14:textId="77777777" w:rsidR="00996AB1" w:rsidRPr="00996AB1" w:rsidRDefault="00996AB1" w:rsidP="00996AB1">
            <w:pPr>
              <w:jc w:val="both"/>
              <w:rPr>
                <w:rFonts w:ascii="Arial Narrow" w:eastAsia="Courier New" w:hAnsi="Arial Narrow" w:cs="Courier New"/>
                <w:b/>
                <w:sz w:val="22"/>
                <w:szCs w:val="22"/>
              </w:rPr>
            </w:pPr>
          </w:p>
        </w:tc>
      </w:tr>
      <w:tr w:rsidR="00996AB1" w:rsidRPr="00996AB1" w14:paraId="1B117928" w14:textId="77777777" w:rsidTr="00996AB1">
        <w:tc>
          <w:tcPr>
            <w:tcW w:w="4489" w:type="dxa"/>
            <w:tcBorders>
              <w:top w:val="nil"/>
            </w:tcBorders>
          </w:tcPr>
          <w:p w14:paraId="5360610C" w14:textId="5D153EE6" w:rsidR="00996AB1" w:rsidRPr="00996AB1" w:rsidRDefault="00996AB1" w:rsidP="00996AB1">
            <w:pPr>
              <w:jc w:val="both"/>
              <w:rPr>
                <w:rFonts w:ascii="Arial Narrow" w:eastAsia="Courier New" w:hAnsi="Arial Narrow" w:cs="Courier New"/>
                <w:b/>
                <w:sz w:val="22"/>
                <w:szCs w:val="22"/>
              </w:rPr>
            </w:pPr>
          </w:p>
        </w:tc>
        <w:tc>
          <w:tcPr>
            <w:tcW w:w="4489" w:type="dxa"/>
            <w:vMerge/>
          </w:tcPr>
          <w:p w14:paraId="3377EED0" w14:textId="77777777" w:rsidR="00996AB1" w:rsidRPr="00996AB1" w:rsidRDefault="00996AB1" w:rsidP="00996AB1">
            <w:pPr>
              <w:jc w:val="both"/>
              <w:rPr>
                <w:rFonts w:ascii="Arial Narrow" w:eastAsia="Courier New" w:hAnsi="Arial Narrow" w:cs="Courier New"/>
                <w:b/>
                <w:sz w:val="22"/>
                <w:szCs w:val="22"/>
              </w:rPr>
            </w:pPr>
          </w:p>
        </w:tc>
      </w:tr>
    </w:tbl>
    <w:p w14:paraId="6876C5AE" w14:textId="77777777" w:rsidR="00996AB1" w:rsidRDefault="00996AB1" w:rsidP="00A609C0">
      <w:pPr>
        <w:contextualSpacing/>
        <w:rPr>
          <w:rFonts w:ascii="Arial Narrow" w:hAnsi="Arial Narrow"/>
          <w:sz w:val="22"/>
          <w:szCs w:val="22"/>
        </w:rPr>
      </w:pPr>
    </w:p>
    <w:p w14:paraId="2F8A8073" w14:textId="77777777" w:rsidR="00996AB1" w:rsidRDefault="00996AB1" w:rsidP="00A609C0">
      <w:pPr>
        <w:contextualSpacing/>
        <w:rPr>
          <w:rFonts w:ascii="Arial Narrow" w:hAnsi="Arial Narrow"/>
          <w:sz w:val="22"/>
          <w:szCs w:val="22"/>
        </w:rPr>
      </w:pPr>
    </w:p>
    <w:p w14:paraId="177A0AC4" w14:textId="77777777" w:rsidR="00EF4A3F" w:rsidRDefault="00EF4A3F" w:rsidP="00A609C0">
      <w:pPr>
        <w:contextualSpacing/>
        <w:rPr>
          <w:rFonts w:ascii="Arial Narrow" w:hAnsi="Arial Narrow"/>
          <w:sz w:val="22"/>
          <w:szCs w:val="22"/>
        </w:rPr>
      </w:pPr>
    </w:p>
    <w:p w14:paraId="3FFBAE63" w14:textId="77777777" w:rsidR="00EF4A3F" w:rsidRDefault="00EF4A3F" w:rsidP="00A609C0">
      <w:pPr>
        <w:contextualSpacing/>
        <w:rPr>
          <w:rFonts w:ascii="Arial Narrow" w:hAnsi="Arial Narrow"/>
          <w:sz w:val="22"/>
          <w:szCs w:val="22"/>
        </w:rPr>
      </w:pPr>
    </w:p>
    <w:p w14:paraId="355DD3BF" w14:textId="77777777" w:rsidR="00EF4A3F" w:rsidRDefault="00EF4A3F" w:rsidP="00A609C0">
      <w:pPr>
        <w:contextualSpacing/>
        <w:rPr>
          <w:rFonts w:ascii="Arial Narrow" w:hAnsi="Arial Narrow"/>
          <w:sz w:val="22"/>
          <w:szCs w:val="22"/>
        </w:rPr>
      </w:pPr>
    </w:p>
    <w:p w14:paraId="6B9120AC" w14:textId="77777777" w:rsidR="00EF4A3F" w:rsidRDefault="00EF4A3F" w:rsidP="00A609C0">
      <w:pPr>
        <w:contextualSpacing/>
        <w:rPr>
          <w:rFonts w:ascii="Arial Narrow" w:hAnsi="Arial Narrow"/>
          <w:sz w:val="22"/>
          <w:szCs w:val="22"/>
        </w:rPr>
      </w:pPr>
    </w:p>
    <w:p w14:paraId="399F61F8" w14:textId="77777777" w:rsidR="00EF4A3F" w:rsidRDefault="00EF4A3F" w:rsidP="00A609C0">
      <w:pPr>
        <w:contextualSpacing/>
        <w:rPr>
          <w:rFonts w:ascii="Arial Narrow" w:hAnsi="Arial Narrow"/>
          <w:sz w:val="22"/>
          <w:szCs w:val="22"/>
        </w:rPr>
      </w:pPr>
    </w:p>
    <w:p w14:paraId="327E27C2" w14:textId="77777777" w:rsidR="00EF4A3F" w:rsidRDefault="00EF4A3F" w:rsidP="00A609C0">
      <w:pPr>
        <w:contextualSpacing/>
        <w:rPr>
          <w:rFonts w:ascii="Arial Narrow" w:hAnsi="Arial Narrow"/>
          <w:sz w:val="22"/>
          <w:szCs w:val="22"/>
        </w:rPr>
      </w:pPr>
    </w:p>
    <w:p w14:paraId="2CC80DF3" w14:textId="77777777" w:rsidR="00EF4A3F" w:rsidRDefault="00EF4A3F" w:rsidP="00A609C0">
      <w:pPr>
        <w:contextualSpacing/>
        <w:rPr>
          <w:rFonts w:ascii="Arial Narrow" w:hAnsi="Arial Narrow"/>
          <w:sz w:val="22"/>
          <w:szCs w:val="22"/>
        </w:rPr>
      </w:pPr>
    </w:p>
    <w:p w14:paraId="11CC0044" w14:textId="77777777" w:rsidR="00EF4A3F" w:rsidRDefault="00EF4A3F" w:rsidP="00A609C0">
      <w:pPr>
        <w:contextualSpacing/>
        <w:rPr>
          <w:rFonts w:ascii="Arial Narrow" w:hAnsi="Arial Narrow"/>
          <w:sz w:val="22"/>
          <w:szCs w:val="22"/>
        </w:rPr>
      </w:pPr>
    </w:p>
    <w:p w14:paraId="5A32F423" w14:textId="77777777" w:rsidR="00EF4A3F" w:rsidRDefault="00EF4A3F" w:rsidP="00A609C0">
      <w:pPr>
        <w:contextualSpacing/>
        <w:rPr>
          <w:rFonts w:ascii="Arial Narrow" w:hAnsi="Arial Narrow"/>
          <w:sz w:val="22"/>
          <w:szCs w:val="22"/>
        </w:rPr>
      </w:pPr>
    </w:p>
    <w:p w14:paraId="6AD3A689" w14:textId="77777777" w:rsidR="00EF4A3F" w:rsidRDefault="00EF4A3F" w:rsidP="00A609C0">
      <w:pPr>
        <w:contextualSpacing/>
        <w:rPr>
          <w:rFonts w:ascii="Arial Narrow" w:hAnsi="Arial Narrow" w:cstheme="minorHAnsi"/>
          <w:sz w:val="22"/>
          <w:szCs w:val="22"/>
        </w:rPr>
      </w:pPr>
      <w:bookmarkStart w:id="37" w:name="_Toc392510360"/>
      <w:bookmarkStart w:id="38" w:name="_Toc393989772"/>
    </w:p>
    <w:p w14:paraId="29DE3E4E" w14:textId="44609A34" w:rsidR="00CF1653" w:rsidRPr="00B4672F" w:rsidRDefault="00CF1653" w:rsidP="00A609C0">
      <w:pPr>
        <w:pStyle w:val="Ttulo2"/>
        <w:contextualSpacing/>
        <w:rPr>
          <w:rFonts w:cstheme="minorHAnsi"/>
          <w:szCs w:val="22"/>
        </w:rPr>
      </w:pPr>
      <w:bookmarkStart w:id="39" w:name="_Toc174014743"/>
      <w:r w:rsidRPr="00B4672F">
        <w:rPr>
          <w:rFonts w:cstheme="minorHAnsi"/>
          <w:szCs w:val="22"/>
        </w:rPr>
        <w:t>4.</w:t>
      </w:r>
      <w:r w:rsidR="00D030B1">
        <w:rPr>
          <w:rFonts w:cstheme="minorHAnsi"/>
          <w:szCs w:val="22"/>
        </w:rPr>
        <w:t>5</w:t>
      </w:r>
      <w:r w:rsidRPr="00B4672F">
        <w:rPr>
          <w:rFonts w:cstheme="minorHAnsi"/>
          <w:szCs w:val="22"/>
        </w:rPr>
        <w:t xml:space="preserve"> Áreas de integración del PE</w:t>
      </w:r>
      <w:bookmarkEnd w:id="37"/>
      <w:bookmarkEnd w:id="38"/>
      <w:bookmarkEnd w:id="39"/>
    </w:p>
    <w:p w14:paraId="154F9A83" w14:textId="77777777" w:rsidR="00FC7A83" w:rsidRDefault="00FC7A83" w:rsidP="00A609C0">
      <w:pPr>
        <w:contextualSpacing/>
        <w:jc w:val="both"/>
        <w:rPr>
          <w:rFonts w:ascii="Arial Narrow" w:hAnsi="Arial Narrow" w:cstheme="minorHAnsi"/>
          <w:sz w:val="22"/>
          <w:szCs w:val="22"/>
        </w:rPr>
      </w:pPr>
    </w:p>
    <w:p w14:paraId="7F862AC4" w14:textId="5CD9196D" w:rsidR="00FC7A83" w:rsidRPr="00FC7A83" w:rsidRDefault="00FC7A83" w:rsidP="00A609C0">
      <w:pPr>
        <w:contextualSpacing/>
        <w:jc w:val="both"/>
        <w:rPr>
          <w:rFonts w:ascii="Arial Narrow" w:hAnsi="Arial Narrow" w:cstheme="minorHAnsi"/>
          <w:color w:val="808080" w:themeColor="background1" w:themeShade="80"/>
          <w:sz w:val="22"/>
          <w:szCs w:val="22"/>
        </w:rPr>
      </w:pPr>
      <w:r w:rsidRPr="00FC7A83">
        <w:rPr>
          <w:rFonts w:ascii="Arial Narrow" w:hAnsi="Arial Narrow" w:cstheme="minorHAnsi"/>
          <w:color w:val="808080" w:themeColor="background1" w:themeShade="80"/>
          <w:sz w:val="22"/>
          <w:szCs w:val="22"/>
        </w:rPr>
        <w:t>Relacionar las unidades de aprendizaje del plan de estudio, conforme a la siguiente clasificación:</w:t>
      </w:r>
    </w:p>
    <w:p w14:paraId="296D88D9" w14:textId="77777777" w:rsidR="00FC7A83" w:rsidRPr="00FC7A83" w:rsidRDefault="00FC7A83" w:rsidP="00A609C0">
      <w:pPr>
        <w:contextualSpacing/>
        <w:jc w:val="both"/>
        <w:rPr>
          <w:rFonts w:ascii="Arial Narrow" w:hAnsi="Arial Narrow" w:cstheme="minorHAnsi"/>
          <w:color w:val="808080" w:themeColor="background1" w:themeShade="80"/>
          <w:sz w:val="22"/>
          <w:szCs w:val="22"/>
        </w:rPr>
      </w:pPr>
    </w:p>
    <w:p w14:paraId="571BC0E0" w14:textId="77777777" w:rsidR="00FC7A83" w:rsidRPr="00FC7A83" w:rsidRDefault="00FC7A83" w:rsidP="00FC7A83">
      <w:pPr>
        <w:contextualSpacing/>
        <w:jc w:val="both"/>
        <w:rPr>
          <w:rFonts w:ascii="Arial Narrow" w:hAnsi="Arial Narrow" w:cstheme="minorHAnsi"/>
          <w:color w:val="808080" w:themeColor="background1" w:themeShade="80"/>
          <w:sz w:val="22"/>
          <w:szCs w:val="22"/>
        </w:rPr>
      </w:pPr>
      <w:r w:rsidRPr="00FC7A83">
        <w:rPr>
          <w:rFonts w:ascii="Arial Narrow" w:hAnsi="Arial Narrow" w:cstheme="minorHAnsi"/>
          <w:b/>
          <w:color w:val="808080" w:themeColor="background1" w:themeShade="80"/>
          <w:sz w:val="22"/>
          <w:szCs w:val="22"/>
        </w:rPr>
        <w:t>Básicas</w:t>
      </w:r>
      <w:r w:rsidRPr="00FC7A83">
        <w:rPr>
          <w:rFonts w:ascii="Arial Narrow" w:hAnsi="Arial Narrow" w:cstheme="minorHAnsi"/>
          <w:color w:val="808080" w:themeColor="background1" w:themeShade="80"/>
          <w:sz w:val="22"/>
          <w:szCs w:val="22"/>
        </w:rPr>
        <w:t>: Unidades de Aprendizaje de conocimientos esenciales que constituyen la plataforma para el aprendizaje y para la generación de competencias académicas y profesionales, de acuerdo con el PE.</w:t>
      </w:r>
    </w:p>
    <w:p w14:paraId="5EC32BE3" w14:textId="0D2CB64A" w:rsidR="00FC7A83" w:rsidRPr="00FC7A83" w:rsidRDefault="00FC7A83" w:rsidP="00FC7A83">
      <w:pPr>
        <w:contextualSpacing/>
        <w:jc w:val="both"/>
        <w:rPr>
          <w:rFonts w:ascii="Arial Narrow" w:hAnsi="Arial Narrow" w:cstheme="minorHAnsi"/>
          <w:color w:val="808080" w:themeColor="background1" w:themeShade="80"/>
          <w:sz w:val="22"/>
          <w:szCs w:val="22"/>
        </w:rPr>
      </w:pPr>
      <w:r w:rsidRPr="00FC7A83">
        <w:rPr>
          <w:rFonts w:ascii="Arial Narrow" w:hAnsi="Arial Narrow" w:cstheme="minorHAnsi"/>
          <w:b/>
          <w:color w:val="808080" w:themeColor="background1" w:themeShade="80"/>
          <w:sz w:val="22"/>
          <w:szCs w:val="22"/>
        </w:rPr>
        <w:t>Disciplinarias</w:t>
      </w:r>
      <w:r w:rsidRPr="00FC7A83">
        <w:rPr>
          <w:rFonts w:ascii="Arial Narrow" w:hAnsi="Arial Narrow" w:cstheme="minorHAnsi"/>
          <w:color w:val="808080" w:themeColor="background1" w:themeShade="80"/>
          <w:sz w:val="22"/>
          <w:szCs w:val="22"/>
        </w:rPr>
        <w:t xml:space="preserve">: Unidades de Aprendizaje asociadas con las áreas disciplinarias del PE y que se definen por las </w:t>
      </w:r>
      <w:r w:rsidR="00676D1A">
        <w:rPr>
          <w:rFonts w:ascii="Arial Narrow" w:hAnsi="Arial Narrow" w:cstheme="minorHAnsi"/>
          <w:color w:val="808080" w:themeColor="background1" w:themeShade="80"/>
          <w:sz w:val="22"/>
          <w:szCs w:val="22"/>
        </w:rPr>
        <w:t>Líneas de investigación e incidencia</w:t>
      </w:r>
      <w:r w:rsidRPr="00FC7A83">
        <w:rPr>
          <w:rFonts w:ascii="Arial Narrow" w:hAnsi="Arial Narrow" w:cstheme="minorHAnsi"/>
          <w:color w:val="808080" w:themeColor="background1" w:themeShade="80"/>
          <w:sz w:val="22"/>
          <w:szCs w:val="22"/>
        </w:rPr>
        <w:t xml:space="preserve"> que lo soportan. Pueden participar de la estructura curricular como Temas selectos.</w:t>
      </w:r>
    </w:p>
    <w:p w14:paraId="00778D7E" w14:textId="77777777" w:rsidR="00FC7A83" w:rsidRPr="00FC7A83" w:rsidRDefault="00FC7A83" w:rsidP="00FC7A83">
      <w:pPr>
        <w:contextualSpacing/>
        <w:jc w:val="both"/>
        <w:rPr>
          <w:rFonts w:ascii="Arial Narrow" w:hAnsi="Arial Narrow" w:cstheme="minorHAnsi"/>
          <w:color w:val="808080" w:themeColor="background1" w:themeShade="80"/>
          <w:sz w:val="22"/>
          <w:szCs w:val="22"/>
        </w:rPr>
      </w:pPr>
      <w:r w:rsidRPr="00FC7A83">
        <w:rPr>
          <w:rFonts w:ascii="Arial Narrow" w:hAnsi="Arial Narrow" w:cstheme="minorHAnsi"/>
          <w:b/>
          <w:color w:val="808080" w:themeColor="background1" w:themeShade="80"/>
          <w:sz w:val="22"/>
          <w:szCs w:val="22"/>
        </w:rPr>
        <w:t>Metodológicas</w:t>
      </w:r>
      <w:r w:rsidRPr="00FC7A83">
        <w:rPr>
          <w:rFonts w:ascii="Arial Narrow" w:hAnsi="Arial Narrow" w:cstheme="minorHAnsi"/>
          <w:color w:val="808080" w:themeColor="background1" w:themeShade="80"/>
          <w:sz w:val="22"/>
          <w:szCs w:val="22"/>
        </w:rPr>
        <w:t>: Unidades de Aprendizaje que proporcionan las herramientas conceptuales, metodológicas e instrumentales necesarias para la investigación.</w:t>
      </w:r>
    </w:p>
    <w:p w14:paraId="057BCF14" w14:textId="77777777" w:rsidR="00FC7A83" w:rsidRPr="00FC7A83" w:rsidRDefault="00FC7A83" w:rsidP="00FC7A83">
      <w:pPr>
        <w:contextualSpacing/>
        <w:jc w:val="both"/>
        <w:rPr>
          <w:rFonts w:ascii="Arial Narrow" w:hAnsi="Arial Narrow" w:cstheme="minorHAnsi"/>
          <w:color w:val="808080" w:themeColor="background1" w:themeShade="80"/>
          <w:sz w:val="22"/>
          <w:szCs w:val="22"/>
        </w:rPr>
      </w:pPr>
      <w:r w:rsidRPr="00FC7A83">
        <w:rPr>
          <w:rFonts w:ascii="Arial Narrow" w:hAnsi="Arial Narrow" w:cstheme="minorHAnsi"/>
          <w:b/>
          <w:color w:val="808080" w:themeColor="background1" w:themeShade="80"/>
          <w:sz w:val="22"/>
          <w:szCs w:val="22"/>
        </w:rPr>
        <w:t>Aplicación de conocimiento</w:t>
      </w:r>
      <w:r w:rsidRPr="00FC7A83">
        <w:rPr>
          <w:rFonts w:ascii="Arial Narrow" w:hAnsi="Arial Narrow" w:cstheme="minorHAnsi"/>
          <w:color w:val="808080" w:themeColor="background1" w:themeShade="80"/>
          <w:sz w:val="22"/>
          <w:szCs w:val="22"/>
        </w:rPr>
        <w:t>: Unidades de Aprendizaje relacionadas con el desarrollo del trabajo terminal de grado o tesis.</w:t>
      </w:r>
    </w:p>
    <w:p w14:paraId="79C3DD7F" w14:textId="77777777" w:rsidR="00FC7A83" w:rsidRPr="00FC7A83" w:rsidRDefault="00FC7A83" w:rsidP="00FC7A83">
      <w:pPr>
        <w:contextualSpacing/>
        <w:jc w:val="both"/>
        <w:rPr>
          <w:rFonts w:ascii="Arial Narrow" w:hAnsi="Arial Narrow" w:cstheme="minorHAnsi"/>
          <w:color w:val="808080" w:themeColor="background1" w:themeShade="80"/>
          <w:sz w:val="22"/>
          <w:szCs w:val="22"/>
        </w:rPr>
      </w:pPr>
      <w:r w:rsidRPr="00FC7A83">
        <w:rPr>
          <w:rFonts w:ascii="Arial Narrow" w:hAnsi="Arial Narrow" w:cstheme="minorHAnsi"/>
          <w:b/>
          <w:color w:val="808080" w:themeColor="background1" w:themeShade="80"/>
          <w:sz w:val="22"/>
          <w:szCs w:val="22"/>
        </w:rPr>
        <w:t>Optativas o complementarias</w:t>
      </w:r>
      <w:r w:rsidRPr="00FC7A83">
        <w:rPr>
          <w:rFonts w:ascii="Arial Narrow" w:hAnsi="Arial Narrow" w:cstheme="minorHAnsi"/>
          <w:color w:val="808080" w:themeColor="background1" w:themeShade="80"/>
          <w:sz w:val="22"/>
          <w:szCs w:val="22"/>
        </w:rPr>
        <w:t>: Unidades de Aprendizaje que pueden ser elegidas por el estudiante, de acuerdo con los objetivos específicos de su proyecto de trabajo terminal o tesis. Éstas pueden potenciar el enfoque multidisciplinario del PE.</w:t>
      </w:r>
    </w:p>
    <w:p w14:paraId="6A27B789" w14:textId="77777777" w:rsidR="00FC7A83" w:rsidRDefault="00FC7A83" w:rsidP="00A609C0">
      <w:pPr>
        <w:contextualSpacing/>
        <w:jc w:val="both"/>
        <w:rPr>
          <w:rFonts w:ascii="Arial Narrow" w:hAnsi="Arial Narrow" w:cstheme="minorHAnsi"/>
          <w:sz w:val="22"/>
          <w:szCs w:val="22"/>
        </w:rPr>
      </w:pPr>
    </w:p>
    <w:tbl>
      <w:tblPr>
        <w:tblStyle w:val="Tablaconcuadrcula"/>
        <w:tblW w:w="0" w:type="auto"/>
        <w:tblLook w:val="04A0" w:firstRow="1" w:lastRow="0" w:firstColumn="1" w:lastColumn="0" w:noHBand="0" w:noVBand="1"/>
      </w:tblPr>
      <w:tblGrid>
        <w:gridCol w:w="4414"/>
        <w:gridCol w:w="4414"/>
      </w:tblGrid>
      <w:tr w:rsidR="00FC7A83" w14:paraId="2E0C7255" w14:textId="77777777" w:rsidTr="00FC7A83">
        <w:tc>
          <w:tcPr>
            <w:tcW w:w="4414" w:type="dxa"/>
          </w:tcPr>
          <w:p w14:paraId="2A1CFAEF" w14:textId="01F304C5" w:rsidR="00FC7A83" w:rsidRPr="00FC7A83" w:rsidRDefault="00FC7A83" w:rsidP="00FC7A83">
            <w:pPr>
              <w:contextualSpacing/>
              <w:jc w:val="center"/>
              <w:rPr>
                <w:rFonts w:ascii="Arial Narrow" w:hAnsi="Arial Narrow" w:cstheme="minorHAnsi"/>
                <w:b/>
                <w:sz w:val="22"/>
                <w:szCs w:val="22"/>
              </w:rPr>
            </w:pPr>
            <w:r w:rsidRPr="00FC7A83">
              <w:rPr>
                <w:rFonts w:ascii="Arial Narrow" w:hAnsi="Arial Narrow" w:cstheme="minorHAnsi"/>
                <w:b/>
                <w:sz w:val="22"/>
                <w:szCs w:val="22"/>
              </w:rPr>
              <w:t>Área de integración</w:t>
            </w:r>
          </w:p>
        </w:tc>
        <w:tc>
          <w:tcPr>
            <w:tcW w:w="4414" w:type="dxa"/>
          </w:tcPr>
          <w:p w14:paraId="34D36D14" w14:textId="295E6A8A" w:rsidR="00FC7A83" w:rsidRPr="00FC7A83" w:rsidRDefault="00FC7A83" w:rsidP="00FC7A83">
            <w:pPr>
              <w:contextualSpacing/>
              <w:jc w:val="center"/>
              <w:rPr>
                <w:rFonts w:ascii="Arial Narrow" w:hAnsi="Arial Narrow" w:cstheme="minorHAnsi"/>
                <w:b/>
                <w:sz w:val="22"/>
                <w:szCs w:val="22"/>
              </w:rPr>
            </w:pPr>
            <w:r w:rsidRPr="00FC7A83">
              <w:rPr>
                <w:rFonts w:ascii="Arial Narrow" w:hAnsi="Arial Narrow" w:cstheme="minorHAnsi"/>
                <w:b/>
                <w:sz w:val="22"/>
                <w:szCs w:val="22"/>
              </w:rPr>
              <w:t>Unidades de aprendizaje</w:t>
            </w:r>
          </w:p>
        </w:tc>
      </w:tr>
      <w:tr w:rsidR="00FC7A83" w14:paraId="4FB67EBC" w14:textId="77777777" w:rsidTr="00FC7A83">
        <w:tc>
          <w:tcPr>
            <w:tcW w:w="4414" w:type="dxa"/>
          </w:tcPr>
          <w:p w14:paraId="2E8AE718" w14:textId="3078048F" w:rsidR="00FC7A83" w:rsidRDefault="00FC7A83" w:rsidP="00A609C0">
            <w:pPr>
              <w:contextualSpacing/>
              <w:jc w:val="both"/>
              <w:rPr>
                <w:rFonts w:ascii="Arial Narrow" w:hAnsi="Arial Narrow" w:cstheme="minorHAnsi"/>
                <w:sz w:val="22"/>
                <w:szCs w:val="22"/>
              </w:rPr>
            </w:pPr>
            <w:r>
              <w:rPr>
                <w:rFonts w:ascii="Arial Narrow" w:hAnsi="Arial Narrow" w:cstheme="minorHAnsi"/>
                <w:sz w:val="22"/>
                <w:szCs w:val="22"/>
              </w:rPr>
              <w:t>Básicas</w:t>
            </w:r>
          </w:p>
        </w:tc>
        <w:tc>
          <w:tcPr>
            <w:tcW w:w="4414" w:type="dxa"/>
          </w:tcPr>
          <w:p w14:paraId="07C6BAD6" w14:textId="77777777" w:rsidR="00FC7A83" w:rsidRDefault="00FC7A83" w:rsidP="00A609C0">
            <w:pPr>
              <w:contextualSpacing/>
              <w:jc w:val="both"/>
              <w:rPr>
                <w:rFonts w:ascii="Arial Narrow" w:hAnsi="Arial Narrow" w:cstheme="minorHAnsi"/>
                <w:sz w:val="22"/>
                <w:szCs w:val="22"/>
              </w:rPr>
            </w:pPr>
          </w:p>
          <w:p w14:paraId="6DFA678D" w14:textId="77777777" w:rsidR="00C408F0" w:rsidRDefault="00C408F0" w:rsidP="00A609C0">
            <w:pPr>
              <w:contextualSpacing/>
              <w:jc w:val="both"/>
              <w:rPr>
                <w:rFonts w:ascii="Arial Narrow" w:hAnsi="Arial Narrow" w:cstheme="minorHAnsi"/>
                <w:sz w:val="22"/>
                <w:szCs w:val="22"/>
              </w:rPr>
            </w:pPr>
          </w:p>
          <w:p w14:paraId="3A6374D3" w14:textId="77777777" w:rsidR="00C408F0" w:rsidRDefault="00C408F0" w:rsidP="00A609C0">
            <w:pPr>
              <w:contextualSpacing/>
              <w:jc w:val="both"/>
              <w:rPr>
                <w:rFonts w:ascii="Arial Narrow" w:hAnsi="Arial Narrow" w:cstheme="minorHAnsi"/>
                <w:sz w:val="22"/>
                <w:szCs w:val="22"/>
              </w:rPr>
            </w:pPr>
          </w:p>
          <w:p w14:paraId="21D050BF" w14:textId="77777777" w:rsidR="00C408F0" w:rsidRDefault="00C408F0" w:rsidP="00A609C0">
            <w:pPr>
              <w:contextualSpacing/>
              <w:jc w:val="both"/>
              <w:rPr>
                <w:rFonts w:ascii="Arial Narrow" w:hAnsi="Arial Narrow" w:cstheme="minorHAnsi"/>
                <w:sz w:val="22"/>
                <w:szCs w:val="22"/>
              </w:rPr>
            </w:pPr>
          </w:p>
        </w:tc>
      </w:tr>
      <w:tr w:rsidR="00FC7A83" w14:paraId="05055D59" w14:textId="77777777" w:rsidTr="00FC7A83">
        <w:tc>
          <w:tcPr>
            <w:tcW w:w="4414" w:type="dxa"/>
          </w:tcPr>
          <w:p w14:paraId="2728D9DA" w14:textId="0753BC51" w:rsidR="00FC7A83" w:rsidRDefault="00FC7A83" w:rsidP="00A609C0">
            <w:pPr>
              <w:contextualSpacing/>
              <w:jc w:val="both"/>
              <w:rPr>
                <w:rFonts w:ascii="Arial Narrow" w:hAnsi="Arial Narrow" w:cstheme="minorHAnsi"/>
                <w:sz w:val="22"/>
                <w:szCs w:val="22"/>
              </w:rPr>
            </w:pPr>
            <w:r>
              <w:rPr>
                <w:rFonts w:ascii="Arial Narrow" w:hAnsi="Arial Narrow" w:cstheme="minorHAnsi"/>
                <w:sz w:val="22"/>
                <w:szCs w:val="22"/>
              </w:rPr>
              <w:t>Disciplinarias</w:t>
            </w:r>
          </w:p>
        </w:tc>
        <w:tc>
          <w:tcPr>
            <w:tcW w:w="4414" w:type="dxa"/>
          </w:tcPr>
          <w:p w14:paraId="14858C03" w14:textId="77777777" w:rsidR="00FC7A83" w:rsidRDefault="00FC7A83" w:rsidP="00A609C0">
            <w:pPr>
              <w:contextualSpacing/>
              <w:jc w:val="both"/>
              <w:rPr>
                <w:rFonts w:ascii="Arial Narrow" w:hAnsi="Arial Narrow" w:cstheme="minorHAnsi"/>
                <w:sz w:val="22"/>
                <w:szCs w:val="22"/>
              </w:rPr>
            </w:pPr>
          </w:p>
          <w:p w14:paraId="6258FBE5" w14:textId="77777777" w:rsidR="00C408F0" w:rsidRDefault="00C408F0" w:rsidP="00A609C0">
            <w:pPr>
              <w:contextualSpacing/>
              <w:jc w:val="both"/>
              <w:rPr>
                <w:rFonts w:ascii="Arial Narrow" w:hAnsi="Arial Narrow" w:cstheme="minorHAnsi"/>
                <w:sz w:val="22"/>
                <w:szCs w:val="22"/>
              </w:rPr>
            </w:pPr>
          </w:p>
          <w:p w14:paraId="0AC471DC" w14:textId="77777777" w:rsidR="00C408F0" w:rsidRDefault="00C408F0" w:rsidP="00A609C0">
            <w:pPr>
              <w:contextualSpacing/>
              <w:jc w:val="both"/>
              <w:rPr>
                <w:rFonts w:ascii="Arial Narrow" w:hAnsi="Arial Narrow" w:cstheme="minorHAnsi"/>
                <w:sz w:val="22"/>
                <w:szCs w:val="22"/>
              </w:rPr>
            </w:pPr>
          </w:p>
          <w:p w14:paraId="653A34B8" w14:textId="77777777" w:rsidR="00C408F0" w:rsidRDefault="00C408F0" w:rsidP="00A609C0">
            <w:pPr>
              <w:contextualSpacing/>
              <w:jc w:val="both"/>
              <w:rPr>
                <w:rFonts w:ascii="Arial Narrow" w:hAnsi="Arial Narrow" w:cstheme="minorHAnsi"/>
                <w:sz w:val="22"/>
                <w:szCs w:val="22"/>
              </w:rPr>
            </w:pPr>
          </w:p>
        </w:tc>
      </w:tr>
      <w:tr w:rsidR="00FC7A83" w14:paraId="77EE7948" w14:textId="77777777" w:rsidTr="00FC7A83">
        <w:tc>
          <w:tcPr>
            <w:tcW w:w="4414" w:type="dxa"/>
          </w:tcPr>
          <w:p w14:paraId="39DAE564" w14:textId="79DA05B5" w:rsidR="00FC7A83" w:rsidRDefault="00FC7A83" w:rsidP="00A609C0">
            <w:pPr>
              <w:contextualSpacing/>
              <w:jc w:val="both"/>
              <w:rPr>
                <w:rFonts w:ascii="Arial Narrow" w:hAnsi="Arial Narrow" w:cstheme="minorHAnsi"/>
                <w:sz w:val="22"/>
                <w:szCs w:val="22"/>
              </w:rPr>
            </w:pPr>
            <w:r>
              <w:rPr>
                <w:rFonts w:ascii="Arial Narrow" w:hAnsi="Arial Narrow" w:cstheme="minorHAnsi"/>
                <w:sz w:val="22"/>
                <w:szCs w:val="22"/>
              </w:rPr>
              <w:t>Metodológicas</w:t>
            </w:r>
          </w:p>
        </w:tc>
        <w:tc>
          <w:tcPr>
            <w:tcW w:w="4414" w:type="dxa"/>
          </w:tcPr>
          <w:p w14:paraId="2D50CD74" w14:textId="77777777" w:rsidR="00FC7A83" w:rsidRDefault="00FC7A83" w:rsidP="00A609C0">
            <w:pPr>
              <w:contextualSpacing/>
              <w:jc w:val="both"/>
              <w:rPr>
                <w:rFonts w:ascii="Arial Narrow" w:hAnsi="Arial Narrow" w:cstheme="minorHAnsi"/>
                <w:sz w:val="22"/>
                <w:szCs w:val="22"/>
              </w:rPr>
            </w:pPr>
          </w:p>
          <w:p w14:paraId="0FE6AE64" w14:textId="77777777" w:rsidR="00C408F0" w:rsidRDefault="00C408F0" w:rsidP="00A609C0">
            <w:pPr>
              <w:contextualSpacing/>
              <w:jc w:val="both"/>
              <w:rPr>
                <w:rFonts w:ascii="Arial Narrow" w:hAnsi="Arial Narrow" w:cstheme="minorHAnsi"/>
                <w:sz w:val="22"/>
                <w:szCs w:val="22"/>
              </w:rPr>
            </w:pPr>
          </w:p>
          <w:p w14:paraId="1FBCDE3D" w14:textId="77777777" w:rsidR="00C408F0" w:rsidRDefault="00C408F0" w:rsidP="00A609C0">
            <w:pPr>
              <w:contextualSpacing/>
              <w:jc w:val="both"/>
              <w:rPr>
                <w:rFonts w:ascii="Arial Narrow" w:hAnsi="Arial Narrow" w:cstheme="minorHAnsi"/>
                <w:sz w:val="22"/>
                <w:szCs w:val="22"/>
              </w:rPr>
            </w:pPr>
          </w:p>
          <w:p w14:paraId="1D9F00CD" w14:textId="77777777" w:rsidR="00C408F0" w:rsidRDefault="00C408F0" w:rsidP="00A609C0">
            <w:pPr>
              <w:contextualSpacing/>
              <w:jc w:val="both"/>
              <w:rPr>
                <w:rFonts w:ascii="Arial Narrow" w:hAnsi="Arial Narrow" w:cstheme="minorHAnsi"/>
                <w:sz w:val="22"/>
                <w:szCs w:val="22"/>
              </w:rPr>
            </w:pPr>
          </w:p>
        </w:tc>
      </w:tr>
      <w:tr w:rsidR="00FC7A83" w14:paraId="1A83F371" w14:textId="77777777" w:rsidTr="00FC7A83">
        <w:tc>
          <w:tcPr>
            <w:tcW w:w="4414" w:type="dxa"/>
          </w:tcPr>
          <w:p w14:paraId="12AFC3EF" w14:textId="0BE3DB3B" w:rsidR="00FC7A83" w:rsidRDefault="00FC7A83" w:rsidP="00A609C0">
            <w:pPr>
              <w:contextualSpacing/>
              <w:jc w:val="both"/>
              <w:rPr>
                <w:rFonts w:ascii="Arial Narrow" w:hAnsi="Arial Narrow" w:cstheme="minorHAnsi"/>
                <w:sz w:val="22"/>
                <w:szCs w:val="22"/>
              </w:rPr>
            </w:pPr>
            <w:r>
              <w:rPr>
                <w:rFonts w:ascii="Arial Narrow" w:hAnsi="Arial Narrow" w:cstheme="minorHAnsi"/>
                <w:sz w:val="22"/>
                <w:szCs w:val="22"/>
              </w:rPr>
              <w:t>Aplicación del conocimiento</w:t>
            </w:r>
          </w:p>
        </w:tc>
        <w:tc>
          <w:tcPr>
            <w:tcW w:w="4414" w:type="dxa"/>
          </w:tcPr>
          <w:p w14:paraId="2BA68E92" w14:textId="77777777" w:rsidR="00FC7A83" w:rsidRDefault="00FC7A83" w:rsidP="00A609C0">
            <w:pPr>
              <w:contextualSpacing/>
              <w:jc w:val="both"/>
              <w:rPr>
                <w:rFonts w:ascii="Arial Narrow" w:hAnsi="Arial Narrow" w:cstheme="minorHAnsi"/>
                <w:sz w:val="22"/>
                <w:szCs w:val="22"/>
              </w:rPr>
            </w:pPr>
          </w:p>
          <w:p w14:paraId="2FB84AA9" w14:textId="77777777" w:rsidR="00C408F0" w:rsidRDefault="00C408F0" w:rsidP="00A609C0">
            <w:pPr>
              <w:contextualSpacing/>
              <w:jc w:val="both"/>
              <w:rPr>
                <w:rFonts w:ascii="Arial Narrow" w:hAnsi="Arial Narrow" w:cstheme="minorHAnsi"/>
                <w:sz w:val="22"/>
                <w:szCs w:val="22"/>
              </w:rPr>
            </w:pPr>
          </w:p>
          <w:p w14:paraId="4C150425" w14:textId="77777777" w:rsidR="00C408F0" w:rsidRDefault="00C408F0" w:rsidP="00A609C0">
            <w:pPr>
              <w:contextualSpacing/>
              <w:jc w:val="both"/>
              <w:rPr>
                <w:rFonts w:ascii="Arial Narrow" w:hAnsi="Arial Narrow" w:cstheme="minorHAnsi"/>
                <w:sz w:val="22"/>
                <w:szCs w:val="22"/>
              </w:rPr>
            </w:pPr>
          </w:p>
          <w:p w14:paraId="7BFC5634" w14:textId="77777777" w:rsidR="00C408F0" w:rsidRDefault="00C408F0" w:rsidP="00A609C0">
            <w:pPr>
              <w:contextualSpacing/>
              <w:jc w:val="both"/>
              <w:rPr>
                <w:rFonts w:ascii="Arial Narrow" w:hAnsi="Arial Narrow" w:cstheme="minorHAnsi"/>
                <w:sz w:val="22"/>
                <w:szCs w:val="22"/>
              </w:rPr>
            </w:pPr>
          </w:p>
        </w:tc>
      </w:tr>
      <w:tr w:rsidR="00FC7A83" w14:paraId="440A7240" w14:textId="77777777" w:rsidTr="00FC7A83">
        <w:tc>
          <w:tcPr>
            <w:tcW w:w="4414" w:type="dxa"/>
          </w:tcPr>
          <w:p w14:paraId="531EF4EA" w14:textId="208B6E6B" w:rsidR="00FC7A83" w:rsidRDefault="00FC7A83" w:rsidP="00A609C0">
            <w:pPr>
              <w:contextualSpacing/>
              <w:jc w:val="both"/>
              <w:rPr>
                <w:rFonts w:ascii="Arial Narrow" w:hAnsi="Arial Narrow" w:cstheme="minorHAnsi"/>
                <w:sz w:val="22"/>
                <w:szCs w:val="22"/>
              </w:rPr>
            </w:pPr>
            <w:r>
              <w:rPr>
                <w:rFonts w:ascii="Arial Narrow" w:hAnsi="Arial Narrow" w:cstheme="minorHAnsi"/>
                <w:sz w:val="22"/>
                <w:szCs w:val="22"/>
              </w:rPr>
              <w:t>Optativas o complementarias</w:t>
            </w:r>
          </w:p>
        </w:tc>
        <w:tc>
          <w:tcPr>
            <w:tcW w:w="4414" w:type="dxa"/>
          </w:tcPr>
          <w:p w14:paraId="5D4CD59C" w14:textId="77777777" w:rsidR="00FC7A83" w:rsidRDefault="00FC7A83" w:rsidP="00A609C0">
            <w:pPr>
              <w:contextualSpacing/>
              <w:jc w:val="both"/>
              <w:rPr>
                <w:rFonts w:ascii="Arial Narrow" w:hAnsi="Arial Narrow" w:cstheme="minorHAnsi"/>
                <w:sz w:val="22"/>
                <w:szCs w:val="22"/>
              </w:rPr>
            </w:pPr>
          </w:p>
          <w:p w14:paraId="67AB972A" w14:textId="77777777" w:rsidR="00C408F0" w:rsidRDefault="00C408F0" w:rsidP="00A609C0">
            <w:pPr>
              <w:contextualSpacing/>
              <w:jc w:val="both"/>
              <w:rPr>
                <w:rFonts w:ascii="Arial Narrow" w:hAnsi="Arial Narrow" w:cstheme="minorHAnsi"/>
                <w:sz w:val="22"/>
                <w:szCs w:val="22"/>
              </w:rPr>
            </w:pPr>
          </w:p>
          <w:p w14:paraId="3CD309C3" w14:textId="77777777" w:rsidR="00C408F0" w:rsidRDefault="00C408F0" w:rsidP="00A609C0">
            <w:pPr>
              <w:contextualSpacing/>
              <w:jc w:val="both"/>
              <w:rPr>
                <w:rFonts w:ascii="Arial Narrow" w:hAnsi="Arial Narrow" w:cstheme="minorHAnsi"/>
                <w:sz w:val="22"/>
                <w:szCs w:val="22"/>
              </w:rPr>
            </w:pPr>
          </w:p>
          <w:p w14:paraId="65A69E0E" w14:textId="77777777" w:rsidR="00C408F0" w:rsidRDefault="00C408F0" w:rsidP="00A609C0">
            <w:pPr>
              <w:contextualSpacing/>
              <w:jc w:val="both"/>
              <w:rPr>
                <w:rFonts w:ascii="Arial Narrow" w:hAnsi="Arial Narrow" w:cstheme="minorHAnsi"/>
                <w:sz w:val="22"/>
                <w:szCs w:val="22"/>
              </w:rPr>
            </w:pPr>
          </w:p>
        </w:tc>
      </w:tr>
    </w:tbl>
    <w:p w14:paraId="000957CD" w14:textId="77777777" w:rsidR="00FC7A83" w:rsidRDefault="00FC7A83" w:rsidP="00A609C0">
      <w:pPr>
        <w:contextualSpacing/>
        <w:jc w:val="both"/>
        <w:rPr>
          <w:rFonts w:ascii="Arial Narrow" w:hAnsi="Arial Narrow" w:cstheme="minorHAnsi"/>
          <w:sz w:val="22"/>
          <w:szCs w:val="22"/>
        </w:rPr>
      </w:pPr>
    </w:p>
    <w:p w14:paraId="600CE147" w14:textId="77777777" w:rsidR="00BA3A3F" w:rsidRPr="00B4672F" w:rsidRDefault="00BA3A3F" w:rsidP="00A609C0">
      <w:pPr>
        <w:contextualSpacing/>
        <w:rPr>
          <w:rFonts w:ascii="Arial Narrow" w:hAnsi="Arial Narrow" w:cstheme="minorHAnsi"/>
          <w:b/>
          <w:sz w:val="22"/>
          <w:szCs w:val="22"/>
        </w:rPr>
      </w:pPr>
      <w:bookmarkStart w:id="40" w:name="_Toc392510361"/>
      <w:bookmarkStart w:id="41" w:name="_Toc393140072"/>
      <w:bookmarkStart w:id="42" w:name="_Toc393989774"/>
      <w:r w:rsidRPr="00B4672F">
        <w:rPr>
          <w:rFonts w:ascii="Arial Narrow" w:hAnsi="Arial Narrow" w:cstheme="minorHAnsi"/>
          <w:sz w:val="22"/>
          <w:szCs w:val="22"/>
        </w:rPr>
        <w:br w:type="page"/>
      </w:r>
    </w:p>
    <w:p w14:paraId="486996FA" w14:textId="6BE6FA72" w:rsidR="00855768" w:rsidRPr="00B4672F" w:rsidRDefault="00A030D5" w:rsidP="00A609C0">
      <w:pPr>
        <w:pStyle w:val="Ttulo2"/>
        <w:contextualSpacing/>
        <w:jc w:val="left"/>
        <w:rPr>
          <w:rFonts w:cstheme="minorHAnsi"/>
          <w:szCs w:val="22"/>
        </w:rPr>
      </w:pPr>
      <w:bookmarkStart w:id="43" w:name="_Toc174014744"/>
      <w:r w:rsidRPr="00B4672F">
        <w:rPr>
          <w:rFonts w:cstheme="minorHAnsi"/>
          <w:szCs w:val="22"/>
        </w:rPr>
        <w:lastRenderedPageBreak/>
        <w:t>4.</w:t>
      </w:r>
      <w:r w:rsidR="00D030B1">
        <w:rPr>
          <w:rFonts w:cstheme="minorHAnsi"/>
          <w:szCs w:val="22"/>
        </w:rPr>
        <w:t>6</w:t>
      </w:r>
      <w:r w:rsidRPr="00B4672F">
        <w:rPr>
          <w:rFonts w:cstheme="minorHAnsi"/>
          <w:szCs w:val="22"/>
        </w:rPr>
        <w:t xml:space="preserve"> Mapa curricular</w:t>
      </w:r>
      <w:bookmarkEnd w:id="40"/>
      <w:bookmarkEnd w:id="41"/>
      <w:bookmarkEnd w:id="43"/>
      <w:r w:rsidRPr="00B4672F">
        <w:rPr>
          <w:rFonts w:cstheme="minorHAnsi"/>
          <w:szCs w:val="22"/>
        </w:rPr>
        <w:t xml:space="preserve">  </w:t>
      </w:r>
    </w:p>
    <w:p w14:paraId="764114AE" w14:textId="77777777" w:rsidR="003643ED" w:rsidRDefault="003643ED" w:rsidP="00A609C0">
      <w:pPr>
        <w:contextualSpacing/>
        <w:rPr>
          <w:rFonts w:ascii="Arial Narrow" w:hAnsi="Arial Narrow" w:cstheme="minorHAnsi"/>
          <w:sz w:val="22"/>
          <w:szCs w:val="22"/>
        </w:rPr>
      </w:pPr>
    </w:p>
    <w:p w14:paraId="6C4DF8C8" w14:textId="67B23CD2" w:rsidR="00C408F0" w:rsidRPr="00C408F0" w:rsidRDefault="00C408F0" w:rsidP="00C408F0">
      <w:pPr>
        <w:contextualSpacing/>
        <w:jc w:val="both"/>
        <w:rPr>
          <w:rFonts w:ascii="Arial Narrow" w:hAnsi="Arial Narrow" w:cstheme="minorHAnsi"/>
          <w:color w:val="808080" w:themeColor="background1" w:themeShade="80"/>
          <w:sz w:val="22"/>
          <w:szCs w:val="22"/>
        </w:rPr>
      </w:pPr>
      <w:r w:rsidRPr="00C408F0">
        <w:rPr>
          <w:rFonts w:ascii="Arial Narrow" w:hAnsi="Arial Narrow" w:cstheme="minorHAnsi"/>
          <w:color w:val="808080" w:themeColor="background1" w:themeShade="80"/>
          <w:sz w:val="22"/>
          <w:szCs w:val="22"/>
        </w:rPr>
        <w:t>Se presentará en forma de diagrama señalando las líneas de seriación entre las Unidades de Aprendizaje del PE, a partir de su secuencia y coherencia vertical y horizontal, donde se ubiquen en un cuadro las Unidades de Aprendizaje por áreas y periodo lectivo, con su valor respectivo en horas teóricas y/o prácticas, con los créditos correspondientes.</w:t>
      </w:r>
    </w:p>
    <w:p w14:paraId="6ECE4D2F" w14:textId="77777777" w:rsidR="009E1444" w:rsidRPr="00C408F0" w:rsidRDefault="009E1444" w:rsidP="00C408F0">
      <w:pPr>
        <w:contextualSpacing/>
        <w:jc w:val="both"/>
        <w:rPr>
          <w:rFonts w:ascii="Arial Narrow" w:hAnsi="Arial Narrow" w:cstheme="minorHAnsi"/>
          <w:color w:val="808080" w:themeColor="background1" w:themeShade="80"/>
          <w:sz w:val="22"/>
          <w:szCs w:val="22"/>
        </w:rPr>
      </w:pPr>
    </w:p>
    <w:p w14:paraId="3C6452F1" w14:textId="3202BA7D" w:rsidR="00C408F0" w:rsidRDefault="00C408F0" w:rsidP="00C408F0">
      <w:pPr>
        <w:contextualSpacing/>
        <w:jc w:val="both"/>
        <w:rPr>
          <w:rFonts w:ascii="Arial Narrow" w:hAnsi="Arial Narrow" w:cstheme="minorHAnsi"/>
          <w:color w:val="808080" w:themeColor="background1" w:themeShade="80"/>
          <w:sz w:val="22"/>
          <w:szCs w:val="22"/>
        </w:rPr>
      </w:pPr>
      <w:r w:rsidRPr="00C408F0">
        <w:rPr>
          <w:rFonts w:ascii="Arial Narrow" w:hAnsi="Arial Narrow" w:cstheme="minorHAnsi"/>
          <w:color w:val="808080" w:themeColor="background1" w:themeShade="80"/>
          <w:sz w:val="22"/>
          <w:szCs w:val="22"/>
        </w:rPr>
        <w:t>Al mapa curricular que se elaboró para el estudio de factibilidad se deberán agregar las horas teóricas y/o prácticas, así como los créditos correspondientes.</w:t>
      </w:r>
    </w:p>
    <w:p w14:paraId="2AD062E9" w14:textId="77777777" w:rsidR="00125CEC" w:rsidRDefault="00125CEC" w:rsidP="00C408F0">
      <w:pPr>
        <w:contextualSpacing/>
        <w:jc w:val="both"/>
        <w:rPr>
          <w:rFonts w:ascii="Arial Narrow" w:hAnsi="Arial Narrow" w:cstheme="minorHAnsi"/>
          <w:color w:val="808080" w:themeColor="background1" w:themeShade="80"/>
          <w:sz w:val="22"/>
          <w:szCs w:val="22"/>
        </w:rPr>
      </w:pPr>
    </w:p>
    <w:p w14:paraId="176F4CBA" w14:textId="5254BE4D" w:rsidR="00125CEC" w:rsidRPr="00C408F0" w:rsidRDefault="00125CEC" w:rsidP="00C408F0">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 xml:space="preserve">Revisar que el nombre de las unidades de aprendizaje y créditos es el mismo que en el apartado de estructura curricular y </w:t>
      </w:r>
      <w:r w:rsidRPr="00125CEC">
        <w:rPr>
          <w:rFonts w:ascii="Arial Narrow" w:hAnsi="Arial Narrow" w:cstheme="minorHAnsi"/>
          <w:color w:val="808080" w:themeColor="background1" w:themeShade="80"/>
          <w:sz w:val="22"/>
          <w:szCs w:val="22"/>
        </w:rPr>
        <w:t>Objetivos y contenidos generales de las Unidades de Aprendizaje</w:t>
      </w:r>
      <w:r>
        <w:rPr>
          <w:rFonts w:ascii="Arial Narrow" w:hAnsi="Arial Narrow" w:cstheme="minorHAnsi"/>
          <w:color w:val="808080" w:themeColor="background1" w:themeShade="80"/>
          <w:sz w:val="22"/>
          <w:szCs w:val="22"/>
        </w:rPr>
        <w:t>.</w:t>
      </w:r>
    </w:p>
    <w:p w14:paraId="3BB19EAD" w14:textId="18B9207F" w:rsidR="00AF2854" w:rsidRPr="00B4672F" w:rsidRDefault="00AF2854" w:rsidP="00A609C0">
      <w:pPr>
        <w:contextualSpacing/>
        <w:rPr>
          <w:rFonts w:ascii="Arial Narrow" w:hAnsi="Arial Narrow" w:cstheme="minorHAnsi"/>
          <w:b/>
          <w:sz w:val="22"/>
          <w:szCs w:val="22"/>
        </w:rPr>
      </w:pPr>
    </w:p>
    <w:p w14:paraId="2F6D3E7D" w14:textId="2DD50FE9" w:rsidR="00735537" w:rsidRPr="00B4672F" w:rsidRDefault="00735537" w:rsidP="00A609C0">
      <w:pPr>
        <w:pStyle w:val="Ttulo2"/>
        <w:contextualSpacing/>
        <w:rPr>
          <w:rFonts w:cstheme="minorHAnsi"/>
          <w:szCs w:val="22"/>
        </w:rPr>
      </w:pPr>
      <w:bookmarkStart w:id="44" w:name="_Toc174014745"/>
      <w:r w:rsidRPr="00B4672F">
        <w:rPr>
          <w:rFonts w:cstheme="minorHAnsi"/>
          <w:szCs w:val="22"/>
        </w:rPr>
        <w:t>4.</w:t>
      </w:r>
      <w:r w:rsidR="00D030B1">
        <w:rPr>
          <w:rFonts w:cstheme="minorHAnsi"/>
          <w:szCs w:val="22"/>
        </w:rPr>
        <w:t>7</w:t>
      </w:r>
      <w:r w:rsidRPr="00B4672F">
        <w:rPr>
          <w:rFonts w:cstheme="minorHAnsi"/>
          <w:szCs w:val="22"/>
        </w:rPr>
        <w:t xml:space="preserve"> Estructura curricular</w:t>
      </w:r>
      <w:bookmarkEnd w:id="42"/>
      <w:bookmarkEnd w:id="44"/>
    </w:p>
    <w:p w14:paraId="4658AE5F" w14:textId="77777777" w:rsidR="00125CEC" w:rsidRDefault="00125CEC" w:rsidP="00A609C0">
      <w:pPr>
        <w:contextualSpacing/>
        <w:jc w:val="both"/>
        <w:rPr>
          <w:rFonts w:ascii="Arial Narrow" w:hAnsi="Arial Narrow" w:cstheme="minorHAnsi"/>
          <w:sz w:val="22"/>
          <w:szCs w:val="22"/>
        </w:rPr>
      </w:pPr>
    </w:p>
    <w:p w14:paraId="53264143" w14:textId="70038E01" w:rsidR="00125CEC" w:rsidRPr="00125CEC" w:rsidRDefault="00125CEC" w:rsidP="00A609C0">
      <w:pPr>
        <w:contextualSpacing/>
        <w:jc w:val="both"/>
        <w:rPr>
          <w:rFonts w:ascii="Arial Narrow" w:hAnsi="Arial Narrow" w:cstheme="minorHAnsi"/>
          <w:color w:val="808080" w:themeColor="background1" w:themeShade="80"/>
          <w:sz w:val="22"/>
          <w:szCs w:val="22"/>
        </w:rPr>
      </w:pPr>
      <w:r w:rsidRPr="00125CEC">
        <w:rPr>
          <w:rFonts w:ascii="Arial Narrow" w:hAnsi="Arial Narrow" w:cstheme="minorHAnsi"/>
          <w:color w:val="808080" w:themeColor="background1" w:themeShade="80"/>
          <w:sz w:val="22"/>
          <w:szCs w:val="22"/>
        </w:rPr>
        <w:t>Revisar que el nombre de las unidades de aprendizaje y créditos es el mismo que en el mapa curricular</w:t>
      </w:r>
      <w:r>
        <w:rPr>
          <w:rFonts w:ascii="Arial Narrow" w:hAnsi="Arial Narrow" w:cstheme="minorHAnsi"/>
          <w:color w:val="808080" w:themeColor="background1" w:themeShade="80"/>
          <w:sz w:val="22"/>
          <w:szCs w:val="22"/>
        </w:rPr>
        <w:t xml:space="preserve"> y en los </w:t>
      </w:r>
      <w:r w:rsidRPr="00125CEC">
        <w:rPr>
          <w:rFonts w:ascii="Arial Narrow" w:hAnsi="Arial Narrow" w:cstheme="minorHAnsi"/>
          <w:color w:val="808080" w:themeColor="background1" w:themeShade="80"/>
          <w:sz w:val="22"/>
          <w:szCs w:val="22"/>
        </w:rPr>
        <w:t>Objetivos y contenidos generales de las Unidades de Aprendizaje.  Revisar también que el total de créditos y unidades de aprendizaje coincida con la ficha de identificación</w:t>
      </w:r>
    </w:p>
    <w:p w14:paraId="7DA27D81" w14:textId="77777777" w:rsidR="00125CEC" w:rsidRDefault="00125CEC" w:rsidP="00A609C0">
      <w:pPr>
        <w:contextualSpacing/>
        <w:jc w:val="both"/>
        <w:rPr>
          <w:rFonts w:ascii="Arial Narrow" w:hAnsi="Arial Narrow" w:cstheme="minorHAnsi"/>
          <w:sz w:val="22"/>
          <w:szCs w:val="22"/>
        </w:rPr>
      </w:pPr>
    </w:p>
    <w:p w14:paraId="0D02FE68" w14:textId="079C9D2E" w:rsidR="00735537" w:rsidRPr="00B4672F" w:rsidRDefault="00735537" w:rsidP="00A609C0">
      <w:pPr>
        <w:contextualSpacing/>
        <w:jc w:val="both"/>
        <w:rPr>
          <w:rFonts w:ascii="Arial Narrow" w:hAnsi="Arial Narrow" w:cstheme="minorHAnsi"/>
          <w:sz w:val="22"/>
          <w:szCs w:val="22"/>
        </w:rPr>
      </w:pPr>
      <w:r w:rsidRPr="00B4672F">
        <w:rPr>
          <w:rFonts w:ascii="Arial Narrow" w:hAnsi="Arial Narrow" w:cstheme="minorHAnsi"/>
          <w:sz w:val="22"/>
          <w:szCs w:val="22"/>
        </w:rPr>
        <w:t xml:space="preserve">El </w:t>
      </w:r>
      <w:r w:rsidR="00AE4F63" w:rsidRPr="00B4672F">
        <w:rPr>
          <w:rFonts w:ascii="Arial Narrow" w:hAnsi="Arial Narrow" w:cstheme="minorHAnsi"/>
          <w:sz w:val="22"/>
          <w:szCs w:val="22"/>
        </w:rPr>
        <w:t>programa considera</w:t>
      </w:r>
      <w:r w:rsidRPr="00B4672F">
        <w:rPr>
          <w:rFonts w:ascii="Arial Narrow" w:hAnsi="Arial Narrow" w:cstheme="minorHAnsi"/>
          <w:sz w:val="22"/>
          <w:szCs w:val="22"/>
        </w:rPr>
        <w:t xml:space="preserve"> </w:t>
      </w:r>
      <w:r w:rsidR="00C408F0" w:rsidRPr="00C408F0">
        <w:rPr>
          <w:rFonts w:ascii="Arial Narrow" w:hAnsi="Arial Narrow" w:cstheme="minorHAnsi"/>
          <w:b/>
          <w:color w:val="808080" w:themeColor="background1" w:themeShade="80"/>
          <w:sz w:val="22"/>
          <w:szCs w:val="22"/>
        </w:rPr>
        <w:t>N</w:t>
      </w:r>
      <w:r w:rsidRPr="00B4672F">
        <w:rPr>
          <w:rFonts w:ascii="Arial Narrow" w:hAnsi="Arial Narrow" w:cstheme="minorHAnsi"/>
          <w:sz w:val="22"/>
          <w:szCs w:val="22"/>
        </w:rPr>
        <w:t xml:space="preserve"> periodos lectivos, las unidades de aprendizaje a cursar en cada uno, se muestran a continuación.</w:t>
      </w:r>
    </w:p>
    <w:tbl>
      <w:tblPr>
        <w:tblW w:w="902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7"/>
        <w:gridCol w:w="992"/>
        <w:gridCol w:w="993"/>
        <w:gridCol w:w="1275"/>
        <w:gridCol w:w="1069"/>
        <w:gridCol w:w="989"/>
        <w:gridCol w:w="992"/>
      </w:tblGrid>
      <w:tr w:rsidR="006E768B" w:rsidRPr="00B4672F" w14:paraId="048225CA" w14:textId="77777777" w:rsidTr="001E19CA">
        <w:trPr>
          <w:cantSplit/>
          <w:trHeight w:val="468"/>
          <w:jc w:val="center"/>
        </w:trPr>
        <w:tc>
          <w:tcPr>
            <w:tcW w:w="9027" w:type="dxa"/>
            <w:gridSpan w:val="7"/>
            <w:tcBorders>
              <w:top w:val="nil"/>
              <w:left w:val="nil"/>
              <w:bottom w:val="single" w:sz="4" w:space="0" w:color="auto"/>
              <w:right w:val="nil"/>
            </w:tcBorders>
            <w:vAlign w:val="bottom"/>
          </w:tcPr>
          <w:p w14:paraId="153DF239" w14:textId="7177AB57" w:rsidR="00735537" w:rsidRPr="00B4672F" w:rsidRDefault="00735537" w:rsidP="00A609C0">
            <w:pPr>
              <w:contextualSpacing/>
              <w:jc w:val="both"/>
              <w:rPr>
                <w:rFonts w:ascii="Arial Narrow" w:hAnsi="Arial Narrow" w:cstheme="minorHAnsi"/>
                <w:b/>
                <w:sz w:val="22"/>
                <w:szCs w:val="22"/>
              </w:rPr>
            </w:pPr>
            <w:r w:rsidRPr="00B4672F">
              <w:rPr>
                <w:rFonts w:ascii="Arial Narrow" w:hAnsi="Arial Narrow" w:cstheme="minorHAnsi"/>
                <w:b/>
                <w:sz w:val="22"/>
                <w:szCs w:val="22"/>
              </w:rPr>
              <w:t>Primer p</w:t>
            </w:r>
            <w:r w:rsidR="00815A5A" w:rsidRPr="00B4672F">
              <w:rPr>
                <w:rFonts w:ascii="Arial Narrow" w:hAnsi="Arial Narrow" w:cstheme="minorHAnsi"/>
                <w:b/>
                <w:sz w:val="22"/>
                <w:szCs w:val="22"/>
              </w:rPr>
              <w:t>eriodo lectivo</w:t>
            </w:r>
          </w:p>
        </w:tc>
      </w:tr>
      <w:tr w:rsidR="006E768B" w:rsidRPr="00B4672F" w14:paraId="51874F82" w14:textId="77777777" w:rsidTr="00C408F0">
        <w:trPr>
          <w:cantSplit/>
          <w:trHeight w:val="468"/>
          <w:jc w:val="center"/>
        </w:trPr>
        <w:tc>
          <w:tcPr>
            <w:tcW w:w="2717" w:type="dxa"/>
            <w:vMerge w:val="restart"/>
            <w:tcBorders>
              <w:top w:val="single" w:sz="4" w:space="0" w:color="auto"/>
              <w:left w:val="single" w:sz="4" w:space="0" w:color="auto"/>
              <w:bottom w:val="single" w:sz="4" w:space="0" w:color="auto"/>
              <w:right w:val="single" w:sz="4" w:space="0" w:color="auto"/>
            </w:tcBorders>
            <w:vAlign w:val="center"/>
          </w:tcPr>
          <w:p w14:paraId="0FF068E3" w14:textId="77777777"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Unidad de aprendizaje</w:t>
            </w:r>
          </w:p>
        </w:tc>
        <w:tc>
          <w:tcPr>
            <w:tcW w:w="4329" w:type="dxa"/>
            <w:gridSpan w:val="4"/>
            <w:tcBorders>
              <w:top w:val="single" w:sz="4" w:space="0" w:color="auto"/>
              <w:left w:val="single" w:sz="4" w:space="0" w:color="auto"/>
              <w:bottom w:val="single" w:sz="4" w:space="0" w:color="auto"/>
              <w:right w:val="single" w:sz="4" w:space="0" w:color="auto"/>
            </w:tcBorders>
            <w:vAlign w:val="center"/>
          </w:tcPr>
          <w:p w14:paraId="14F49047" w14:textId="585588E3" w:rsidR="00735537" w:rsidRPr="00B4672F" w:rsidRDefault="00735537" w:rsidP="00C408F0">
            <w:pPr>
              <w:contextualSpacing/>
              <w:jc w:val="center"/>
              <w:rPr>
                <w:rFonts w:ascii="Arial Narrow" w:hAnsi="Arial Narrow" w:cstheme="minorHAnsi"/>
                <w:sz w:val="22"/>
                <w:szCs w:val="22"/>
              </w:rPr>
            </w:pPr>
            <w:r w:rsidRPr="00B4672F">
              <w:rPr>
                <w:rFonts w:ascii="Arial Narrow" w:hAnsi="Arial Narrow" w:cstheme="minorHAnsi"/>
                <w:b/>
                <w:sz w:val="22"/>
                <w:szCs w:val="22"/>
              </w:rPr>
              <w:t>Horas-semana por periodo lectivo</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5E071A42" w14:textId="64715972"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Totales al periodo lectivo</w:t>
            </w:r>
          </w:p>
        </w:tc>
      </w:tr>
      <w:tr w:rsidR="006E768B" w:rsidRPr="00B4672F" w14:paraId="39DF21A3" w14:textId="77777777" w:rsidTr="00C408F0">
        <w:trPr>
          <w:cantSplit/>
          <w:trHeight w:val="117"/>
          <w:jc w:val="center"/>
        </w:trPr>
        <w:tc>
          <w:tcPr>
            <w:tcW w:w="2717" w:type="dxa"/>
            <w:vMerge/>
            <w:tcBorders>
              <w:top w:val="single" w:sz="4" w:space="0" w:color="auto"/>
              <w:left w:val="single" w:sz="4" w:space="0" w:color="auto"/>
              <w:bottom w:val="single" w:sz="4" w:space="0" w:color="auto"/>
              <w:right w:val="single" w:sz="4" w:space="0" w:color="auto"/>
            </w:tcBorders>
            <w:vAlign w:val="center"/>
          </w:tcPr>
          <w:p w14:paraId="4F021FE4" w14:textId="77777777" w:rsidR="00735537" w:rsidRPr="00B4672F" w:rsidRDefault="00735537" w:rsidP="00C408F0">
            <w:pPr>
              <w:contextualSpacing/>
              <w:jc w:val="center"/>
              <w:rPr>
                <w:rFonts w:ascii="Arial Narrow" w:hAnsi="Arial Narrow"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387F874" w14:textId="77777777"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Horas teóricas</w:t>
            </w:r>
          </w:p>
        </w:tc>
        <w:tc>
          <w:tcPr>
            <w:tcW w:w="993" w:type="dxa"/>
            <w:tcBorders>
              <w:top w:val="single" w:sz="4" w:space="0" w:color="auto"/>
              <w:left w:val="single" w:sz="4" w:space="0" w:color="auto"/>
              <w:bottom w:val="single" w:sz="4" w:space="0" w:color="auto"/>
              <w:right w:val="single" w:sz="4" w:space="0" w:color="auto"/>
            </w:tcBorders>
            <w:vAlign w:val="center"/>
          </w:tcPr>
          <w:p w14:paraId="02534C6A" w14:textId="77777777"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Créditos</w:t>
            </w:r>
          </w:p>
        </w:tc>
        <w:tc>
          <w:tcPr>
            <w:tcW w:w="1275" w:type="dxa"/>
            <w:tcBorders>
              <w:top w:val="nil"/>
              <w:left w:val="single" w:sz="4" w:space="0" w:color="auto"/>
              <w:bottom w:val="single" w:sz="4" w:space="0" w:color="auto"/>
              <w:right w:val="single" w:sz="4" w:space="0" w:color="auto"/>
            </w:tcBorders>
            <w:vAlign w:val="center"/>
          </w:tcPr>
          <w:p w14:paraId="2A2F6A07" w14:textId="667C38B0"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Horas</w:t>
            </w:r>
            <w:r w:rsidR="00EF7C6E" w:rsidRPr="00B4672F">
              <w:rPr>
                <w:rFonts w:ascii="Arial Narrow" w:hAnsi="Arial Narrow" w:cstheme="minorHAnsi"/>
                <w:b/>
                <w:sz w:val="22"/>
                <w:szCs w:val="22"/>
              </w:rPr>
              <w:t xml:space="preserve"> </w:t>
            </w:r>
            <w:r w:rsidRPr="00B4672F">
              <w:rPr>
                <w:rFonts w:ascii="Arial Narrow" w:hAnsi="Arial Narrow" w:cstheme="minorHAnsi"/>
                <w:b/>
                <w:sz w:val="22"/>
                <w:szCs w:val="22"/>
              </w:rPr>
              <w:t>prácticas</w:t>
            </w:r>
          </w:p>
        </w:tc>
        <w:tc>
          <w:tcPr>
            <w:tcW w:w="1069" w:type="dxa"/>
            <w:tcBorders>
              <w:top w:val="nil"/>
              <w:left w:val="single" w:sz="4" w:space="0" w:color="auto"/>
              <w:bottom w:val="single" w:sz="4" w:space="0" w:color="auto"/>
              <w:right w:val="single" w:sz="4" w:space="0" w:color="auto"/>
            </w:tcBorders>
            <w:vAlign w:val="center"/>
          </w:tcPr>
          <w:p w14:paraId="33DF9F43" w14:textId="77777777"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Créditos</w:t>
            </w:r>
          </w:p>
        </w:tc>
        <w:tc>
          <w:tcPr>
            <w:tcW w:w="989" w:type="dxa"/>
            <w:tcBorders>
              <w:top w:val="single" w:sz="4" w:space="0" w:color="auto"/>
              <w:left w:val="single" w:sz="4" w:space="0" w:color="auto"/>
              <w:bottom w:val="single" w:sz="4" w:space="0" w:color="auto"/>
              <w:right w:val="single" w:sz="4" w:space="0" w:color="auto"/>
            </w:tcBorders>
            <w:vAlign w:val="center"/>
          </w:tcPr>
          <w:p w14:paraId="47E3930B" w14:textId="77777777"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Horas</w:t>
            </w:r>
          </w:p>
        </w:tc>
        <w:tc>
          <w:tcPr>
            <w:tcW w:w="992" w:type="dxa"/>
            <w:tcBorders>
              <w:top w:val="single" w:sz="4" w:space="0" w:color="auto"/>
              <w:left w:val="single" w:sz="4" w:space="0" w:color="auto"/>
              <w:bottom w:val="single" w:sz="4" w:space="0" w:color="auto"/>
              <w:right w:val="single" w:sz="4" w:space="0" w:color="auto"/>
            </w:tcBorders>
            <w:vAlign w:val="center"/>
          </w:tcPr>
          <w:p w14:paraId="008CEFFB" w14:textId="77777777" w:rsidR="00735537" w:rsidRPr="00B4672F" w:rsidRDefault="00735537" w:rsidP="00C408F0">
            <w:pPr>
              <w:contextualSpacing/>
              <w:jc w:val="center"/>
              <w:rPr>
                <w:rFonts w:ascii="Arial Narrow" w:hAnsi="Arial Narrow" w:cstheme="minorHAnsi"/>
                <w:b/>
                <w:sz w:val="22"/>
                <w:szCs w:val="22"/>
              </w:rPr>
            </w:pPr>
            <w:r w:rsidRPr="00B4672F">
              <w:rPr>
                <w:rFonts w:ascii="Arial Narrow" w:hAnsi="Arial Narrow" w:cstheme="minorHAnsi"/>
                <w:b/>
                <w:sz w:val="22"/>
                <w:szCs w:val="22"/>
              </w:rPr>
              <w:t>Créditos</w:t>
            </w:r>
          </w:p>
        </w:tc>
      </w:tr>
      <w:tr w:rsidR="006E768B" w:rsidRPr="00B4672F" w14:paraId="73D264CC" w14:textId="77777777" w:rsidTr="001E19CA">
        <w:trPr>
          <w:trHeight w:val="347"/>
          <w:jc w:val="center"/>
        </w:trPr>
        <w:tc>
          <w:tcPr>
            <w:tcW w:w="2717" w:type="dxa"/>
            <w:tcBorders>
              <w:top w:val="single" w:sz="4" w:space="0" w:color="auto"/>
              <w:left w:val="single" w:sz="4" w:space="0" w:color="auto"/>
              <w:bottom w:val="nil"/>
              <w:right w:val="single" w:sz="4" w:space="0" w:color="auto"/>
            </w:tcBorders>
            <w:vAlign w:val="center"/>
          </w:tcPr>
          <w:p w14:paraId="401A3F8F" w14:textId="1F3D511B" w:rsidR="00BB2D67" w:rsidRPr="00B4672F" w:rsidRDefault="00BB2D67" w:rsidP="00A609C0">
            <w:pPr>
              <w:contextualSpacing/>
              <w:jc w:val="both"/>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4A0531FB" w14:textId="313D7EFC" w:rsidR="00BB2D67" w:rsidRPr="00B4672F" w:rsidRDefault="00BB2D67" w:rsidP="00A609C0">
            <w:pPr>
              <w:contextualSpacing/>
              <w:jc w:val="center"/>
              <w:rPr>
                <w:rFonts w:ascii="Arial Narrow" w:hAnsi="Arial Narrow" w:cstheme="minorHAnsi"/>
                <w:sz w:val="22"/>
                <w:szCs w:val="22"/>
              </w:rPr>
            </w:pPr>
          </w:p>
        </w:tc>
        <w:tc>
          <w:tcPr>
            <w:tcW w:w="993" w:type="dxa"/>
            <w:tcBorders>
              <w:top w:val="single" w:sz="4" w:space="0" w:color="auto"/>
              <w:left w:val="single" w:sz="4" w:space="0" w:color="auto"/>
              <w:bottom w:val="nil"/>
              <w:right w:val="single" w:sz="4" w:space="0" w:color="auto"/>
            </w:tcBorders>
            <w:vAlign w:val="center"/>
          </w:tcPr>
          <w:p w14:paraId="445B4CA4" w14:textId="5485EF63" w:rsidR="00BB2D67" w:rsidRPr="00B4672F" w:rsidRDefault="00BB2D67" w:rsidP="00A609C0">
            <w:pPr>
              <w:contextualSpacing/>
              <w:jc w:val="center"/>
              <w:rPr>
                <w:rFonts w:ascii="Arial Narrow" w:hAnsi="Arial Narrow" w:cstheme="minorHAnsi"/>
                <w:sz w:val="22"/>
                <w:szCs w:val="22"/>
              </w:rPr>
            </w:pPr>
          </w:p>
        </w:tc>
        <w:tc>
          <w:tcPr>
            <w:tcW w:w="1275" w:type="dxa"/>
            <w:tcBorders>
              <w:top w:val="single" w:sz="4" w:space="0" w:color="auto"/>
              <w:left w:val="single" w:sz="4" w:space="0" w:color="auto"/>
              <w:bottom w:val="nil"/>
              <w:right w:val="single" w:sz="4" w:space="0" w:color="auto"/>
            </w:tcBorders>
            <w:vAlign w:val="center"/>
          </w:tcPr>
          <w:p w14:paraId="7D97FCFA" w14:textId="54081121" w:rsidR="00BB2D67" w:rsidRPr="00B4672F" w:rsidRDefault="00BB2D67" w:rsidP="00A609C0">
            <w:pPr>
              <w:contextualSpacing/>
              <w:jc w:val="center"/>
              <w:rPr>
                <w:rFonts w:ascii="Arial Narrow" w:hAnsi="Arial Narrow" w:cstheme="minorHAnsi"/>
                <w:sz w:val="22"/>
                <w:szCs w:val="22"/>
              </w:rPr>
            </w:pPr>
          </w:p>
        </w:tc>
        <w:tc>
          <w:tcPr>
            <w:tcW w:w="1069" w:type="dxa"/>
            <w:tcBorders>
              <w:top w:val="single" w:sz="4" w:space="0" w:color="auto"/>
              <w:left w:val="single" w:sz="4" w:space="0" w:color="auto"/>
              <w:bottom w:val="nil"/>
              <w:right w:val="single" w:sz="4" w:space="0" w:color="auto"/>
            </w:tcBorders>
            <w:vAlign w:val="center"/>
          </w:tcPr>
          <w:p w14:paraId="4AD0F503" w14:textId="2767CBF4" w:rsidR="00BB2D67" w:rsidRPr="00B4672F" w:rsidRDefault="00BB2D67" w:rsidP="00A609C0">
            <w:pPr>
              <w:contextualSpacing/>
              <w:jc w:val="center"/>
              <w:rPr>
                <w:rFonts w:ascii="Arial Narrow" w:hAnsi="Arial Narrow" w:cstheme="minorHAnsi"/>
                <w:sz w:val="22"/>
                <w:szCs w:val="22"/>
              </w:rPr>
            </w:pPr>
          </w:p>
        </w:tc>
        <w:tc>
          <w:tcPr>
            <w:tcW w:w="989" w:type="dxa"/>
            <w:tcBorders>
              <w:top w:val="single" w:sz="4" w:space="0" w:color="auto"/>
              <w:left w:val="single" w:sz="4" w:space="0" w:color="auto"/>
              <w:bottom w:val="nil"/>
              <w:right w:val="single" w:sz="4" w:space="0" w:color="auto"/>
            </w:tcBorders>
            <w:vAlign w:val="center"/>
          </w:tcPr>
          <w:p w14:paraId="4D544709" w14:textId="5D26751D" w:rsidR="00BB2D67" w:rsidRPr="00B4672F" w:rsidRDefault="00BB2D67" w:rsidP="00A609C0">
            <w:pPr>
              <w:contextualSpacing/>
              <w:jc w:val="center"/>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35360108" w14:textId="6B815F00" w:rsidR="00BB2D67" w:rsidRPr="00B4672F" w:rsidRDefault="00BB2D67" w:rsidP="00A609C0">
            <w:pPr>
              <w:contextualSpacing/>
              <w:jc w:val="center"/>
              <w:rPr>
                <w:rFonts w:ascii="Arial Narrow" w:hAnsi="Arial Narrow" w:cstheme="minorHAnsi"/>
                <w:sz w:val="22"/>
                <w:szCs w:val="22"/>
              </w:rPr>
            </w:pPr>
          </w:p>
        </w:tc>
      </w:tr>
      <w:tr w:rsidR="006E768B" w:rsidRPr="00B4672F" w14:paraId="6B0C2EE3" w14:textId="77777777" w:rsidTr="001E19CA">
        <w:trPr>
          <w:trHeight w:val="388"/>
          <w:jc w:val="center"/>
        </w:trPr>
        <w:tc>
          <w:tcPr>
            <w:tcW w:w="2717" w:type="dxa"/>
            <w:tcBorders>
              <w:top w:val="nil"/>
              <w:left w:val="single" w:sz="4" w:space="0" w:color="auto"/>
              <w:bottom w:val="nil"/>
              <w:right w:val="single" w:sz="4" w:space="0" w:color="auto"/>
            </w:tcBorders>
            <w:vAlign w:val="center"/>
          </w:tcPr>
          <w:p w14:paraId="6971DE98" w14:textId="5D34104A" w:rsidR="00BB2D67" w:rsidRPr="00B4672F" w:rsidRDefault="00BB2D67" w:rsidP="00A609C0">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50754A0E" w14:textId="503A073A" w:rsidR="00BB2D67" w:rsidRPr="00B4672F" w:rsidRDefault="00BB2D67" w:rsidP="00A609C0">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3EA6D6F3" w14:textId="0CFFE67D" w:rsidR="00BB2D67" w:rsidRPr="00B4672F" w:rsidRDefault="00BB2D67" w:rsidP="00A609C0">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2190F648" w14:textId="6902017C" w:rsidR="00BB2D67" w:rsidRPr="00B4672F" w:rsidRDefault="00BB2D67" w:rsidP="00A609C0">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5144DF01" w14:textId="51E2130F" w:rsidR="00BB2D67" w:rsidRPr="00B4672F" w:rsidRDefault="00BB2D67" w:rsidP="00A609C0">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5A2C01B4" w14:textId="2A27BF49" w:rsidR="00BB2D67" w:rsidRPr="00B4672F" w:rsidRDefault="00BB2D67" w:rsidP="00A609C0">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654A3626" w14:textId="0E5D3E32" w:rsidR="00BB2D67" w:rsidRPr="00B4672F" w:rsidRDefault="00BB2D67" w:rsidP="00A609C0">
            <w:pPr>
              <w:contextualSpacing/>
              <w:jc w:val="center"/>
              <w:rPr>
                <w:rFonts w:ascii="Arial Narrow" w:hAnsi="Arial Narrow" w:cstheme="minorHAnsi"/>
                <w:sz w:val="22"/>
                <w:szCs w:val="22"/>
              </w:rPr>
            </w:pPr>
          </w:p>
        </w:tc>
      </w:tr>
      <w:tr w:rsidR="006E768B" w:rsidRPr="00B4672F" w14:paraId="2298030B" w14:textId="77777777" w:rsidTr="00DB4B56">
        <w:trPr>
          <w:trHeight w:val="385"/>
          <w:jc w:val="center"/>
        </w:trPr>
        <w:tc>
          <w:tcPr>
            <w:tcW w:w="2717" w:type="dxa"/>
            <w:tcBorders>
              <w:top w:val="nil"/>
              <w:left w:val="single" w:sz="4" w:space="0" w:color="auto"/>
              <w:bottom w:val="nil"/>
              <w:right w:val="single" w:sz="4" w:space="0" w:color="auto"/>
            </w:tcBorders>
          </w:tcPr>
          <w:p w14:paraId="4D6FA78F" w14:textId="59E13749" w:rsidR="007B1FD5" w:rsidRPr="00B4672F" w:rsidRDefault="007B1FD5" w:rsidP="00A609C0">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4F7C04C5" w14:textId="16AF306B" w:rsidR="007B1FD5" w:rsidRPr="00B4672F" w:rsidRDefault="007B1FD5" w:rsidP="00A609C0">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63CFE204" w14:textId="3E13BFBB" w:rsidR="007B1FD5" w:rsidRPr="00B4672F" w:rsidRDefault="007B1FD5" w:rsidP="00A609C0">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391E953C" w14:textId="452BD83F" w:rsidR="007B1FD5" w:rsidRPr="00B4672F" w:rsidRDefault="007B1FD5" w:rsidP="00A609C0">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654FFA35" w14:textId="5CFF31F1" w:rsidR="007B1FD5" w:rsidRPr="00B4672F" w:rsidRDefault="007B1FD5" w:rsidP="00A609C0">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483EB42C" w14:textId="0F1CC005" w:rsidR="007B1FD5" w:rsidRPr="00B4672F" w:rsidRDefault="007B1FD5" w:rsidP="00A609C0">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2892CB8F" w14:textId="3161C704" w:rsidR="007B1FD5" w:rsidRPr="00B4672F" w:rsidRDefault="007B1FD5" w:rsidP="00A609C0">
            <w:pPr>
              <w:contextualSpacing/>
              <w:jc w:val="center"/>
              <w:rPr>
                <w:rFonts w:ascii="Arial Narrow" w:hAnsi="Arial Narrow" w:cstheme="minorHAnsi"/>
                <w:sz w:val="22"/>
                <w:szCs w:val="22"/>
              </w:rPr>
            </w:pPr>
          </w:p>
        </w:tc>
      </w:tr>
      <w:tr w:rsidR="006E768B" w:rsidRPr="00B4672F" w14:paraId="05769793" w14:textId="77777777" w:rsidTr="001E19CA">
        <w:trPr>
          <w:trHeight w:val="313"/>
          <w:jc w:val="center"/>
        </w:trPr>
        <w:tc>
          <w:tcPr>
            <w:tcW w:w="2717" w:type="dxa"/>
            <w:tcBorders>
              <w:top w:val="single" w:sz="4" w:space="0" w:color="auto"/>
              <w:left w:val="nil"/>
              <w:bottom w:val="nil"/>
              <w:right w:val="single" w:sz="4" w:space="0" w:color="auto"/>
            </w:tcBorders>
            <w:vAlign w:val="center"/>
          </w:tcPr>
          <w:p w14:paraId="3CB98B85" w14:textId="77777777" w:rsidR="007B1FD5" w:rsidRPr="00B4672F" w:rsidRDefault="007B1FD5" w:rsidP="00125CEC">
            <w:pPr>
              <w:contextualSpacing/>
              <w:jc w:val="right"/>
              <w:rPr>
                <w:rFonts w:ascii="Arial Narrow" w:hAnsi="Arial Narrow" w:cstheme="minorHAnsi"/>
                <w:b/>
                <w:sz w:val="22"/>
                <w:szCs w:val="22"/>
                <w:lang w:val="es-ES_tradnl"/>
              </w:rPr>
            </w:pPr>
            <w:r w:rsidRPr="00B4672F">
              <w:rPr>
                <w:rFonts w:ascii="Arial Narrow" w:hAnsi="Arial Narrow" w:cstheme="minorHAnsi"/>
                <w:b/>
                <w:sz w:val="22"/>
                <w:szCs w:val="22"/>
                <w:lang w:val="es-ES_tradnl"/>
              </w:rPr>
              <w:t>Totales:</w:t>
            </w:r>
          </w:p>
        </w:tc>
        <w:tc>
          <w:tcPr>
            <w:tcW w:w="992" w:type="dxa"/>
            <w:tcBorders>
              <w:top w:val="single" w:sz="4" w:space="0" w:color="auto"/>
              <w:left w:val="single" w:sz="4" w:space="0" w:color="auto"/>
              <w:bottom w:val="single" w:sz="4" w:space="0" w:color="auto"/>
              <w:right w:val="single" w:sz="4" w:space="0" w:color="auto"/>
            </w:tcBorders>
            <w:vAlign w:val="center"/>
          </w:tcPr>
          <w:p w14:paraId="352A54F1" w14:textId="0901AEC1" w:rsidR="007B1FD5" w:rsidRPr="00B4672F" w:rsidRDefault="007B1FD5" w:rsidP="00A609C0">
            <w:pPr>
              <w:contextualSpacing/>
              <w:jc w:val="center"/>
              <w:rPr>
                <w:rFonts w:ascii="Arial Narrow" w:hAnsi="Arial Narrow" w:cstheme="minorHAnsi"/>
                <w:sz w:val="22"/>
                <w:szCs w:val="22"/>
                <w:lang w:val="es-ES_tradnl"/>
              </w:rPr>
            </w:pPr>
          </w:p>
        </w:tc>
        <w:tc>
          <w:tcPr>
            <w:tcW w:w="993" w:type="dxa"/>
            <w:tcBorders>
              <w:top w:val="single" w:sz="4" w:space="0" w:color="auto"/>
              <w:left w:val="single" w:sz="4" w:space="0" w:color="auto"/>
              <w:bottom w:val="single" w:sz="4" w:space="0" w:color="auto"/>
              <w:right w:val="single" w:sz="4" w:space="0" w:color="auto"/>
            </w:tcBorders>
            <w:vAlign w:val="center"/>
          </w:tcPr>
          <w:p w14:paraId="34098368" w14:textId="7288E68D" w:rsidR="007B1FD5" w:rsidRPr="00B4672F" w:rsidRDefault="007B1FD5" w:rsidP="00A609C0">
            <w:pPr>
              <w:contextualSpacing/>
              <w:jc w:val="center"/>
              <w:rPr>
                <w:rFonts w:ascii="Arial Narrow" w:hAnsi="Arial Narrow" w:cstheme="minorHAnsi"/>
                <w:sz w:val="22"/>
                <w:szCs w:val="22"/>
                <w:lang w:val="es-ES_tradnl"/>
              </w:rPr>
            </w:pPr>
          </w:p>
        </w:tc>
        <w:tc>
          <w:tcPr>
            <w:tcW w:w="1275" w:type="dxa"/>
            <w:tcBorders>
              <w:top w:val="single" w:sz="4" w:space="0" w:color="auto"/>
              <w:left w:val="single" w:sz="4" w:space="0" w:color="auto"/>
              <w:bottom w:val="single" w:sz="4" w:space="0" w:color="auto"/>
              <w:right w:val="single" w:sz="4" w:space="0" w:color="auto"/>
            </w:tcBorders>
            <w:vAlign w:val="center"/>
          </w:tcPr>
          <w:p w14:paraId="6C030F29" w14:textId="0EEB437E" w:rsidR="007B1FD5" w:rsidRPr="00B4672F" w:rsidRDefault="007B1FD5" w:rsidP="00A609C0">
            <w:pPr>
              <w:contextualSpacing/>
              <w:jc w:val="center"/>
              <w:rPr>
                <w:rFonts w:ascii="Arial Narrow" w:hAnsi="Arial Narrow" w:cstheme="minorHAnsi"/>
                <w:sz w:val="22"/>
                <w:szCs w:val="22"/>
                <w:lang w:val="es-ES_tradnl"/>
              </w:rPr>
            </w:pPr>
          </w:p>
        </w:tc>
        <w:tc>
          <w:tcPr>
            <w:tcW w:w="1069" w:type="dxa"/>
            <w:tcBorders>
              <w:top w:val="single" w:sz="4" w:space="0" w:color="auto"/>
              <w:left w:val="single" w:sz="4" w:space="0" w:color="auto"/>
              <w:bottom w:val="single" w:sz="4" w:space="0" w:color="auto"/>
              <w:right w:val="single" w:sz="4" w:space="0" w:color="auto"/>
            </w:tcBorders>
          </w:tcPr>
          <w:p w14:paraId="4C6984B1" w14:textId="773387BD" w:rsidR="007B1FD5" w:rsidRPr="00B4672F" w:rsidRDefault="007B1FD5" w:rsidP="00A609C0">
            <w:pPr>
              <w:contextualSpacing/>
              <w:jc w:val="center"/>
              <w:rPr>
                <w:rFonts w:ascii="Arial Narrow" w:hAnsi="Arial Narrow" w:cstheme="minorHAnsi"/>
                <w:sz w:val="22"/>
                <w:szCs w:val="22"/>
                <w:lang w:val="es-ES_tradnl"/>
              </w:rPr>
            </w:pPr>
          </w:p>
        </w:tc>
        <w:tc>
          <w:tcPr>
            <w:tcW w:w="989" w:type="dxa"/>
            <w:tcBorders>
              <w:top w:val="single" w:sz="4" w:space="0" w:color="auto"/>
              <w:left w:val="single" w:sz="4" w:space="0" w:color="auto"/>
              <w:bottom w:val="single" w:sz="4" w:space="0" w:color="auto"/>
              <w:right w:val="single" w:sz="4" w:space="0" w:color="auto"/>
            </w:tcBorders>
            <w:vAlign w:val="center"/>
          </w:tcPr>
          <w:p w14:paraId="07144A41" w14:textId="715C263B" w:rsidR="007B1FD5" w:rsidRPr="00B4672F" w:rsidRDefault="007B1FD5" w:rsidP="00A609C0">
            <w:pPr>
              <w:contextualSpacing/>
              <w:jc w:val="center"/>
              <w:rPr>
                <w:rFonts w:ascii="Arial Narrow" w:hAnsi="Arial Narrow"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30714BD2" w14:textId="1D195EF2" w:rsidR="007B1FD5" w:rsidRPr="00B4672F" w:rsidRDefault="007B1FD5" w:rsidP="00A609C0">
            <w:pPr>
              <w:contextualSpacing/>
              <w:jc w:val="center"/>
              <w:rPr>
                <w:rFonts w:ascii="Arial Narrow" w:hAnsi="Arial Narrow" w:cstheme="minorHAnsi"/>
                <w:sz w:val="22"/>
                <w:szCs w:val="22"/>
                <w:lang w:val="es-ES_tradnl"/>
              </w:rPr>
            </w:pPr>
          </w:p>
        </w:tc>
      </w:tr>
    </w:tbl>
    <w:p w14:paraId="54F77C81" w14:textId="77777777" w:rsidR="00F6270E" w:rsidRPr="00B4672F" w:rsidRDefault="00F6270E" w:rsidP="00A609C0">
      <w:pPr>
        <w:contextualSpacing/>
        <w:rPr>
          <w:rFonts w:ascii="Arial Narrow" w:hAnsi="Arial Narrow"/>
          <w:sz w:val="22"/>
          <w:szCs w:val="22"/>
        </w:rPr>
      </w:pPr>
    </w:p>
    <w:p w14:paraId="16D1039C" w14:textId="77777777" w:rsidR="00F6270E" w:rsidRDefault="00F6270E" w:rsidP="00A609C0">
      <w:pPr>
        <w:contextualSpacing/>
        <w:rPr>
          <w:rFonts w:ascii="Arial Narrow" w:hAnsi="Arial Narrow"/>
          <w:sz w:val="22"/>
          <w:szCs w:val="22"/>
        </w:rPr>
      </w:pPr>
    </w:p>
    <w:tbl>
      <w:tblPr>
        <w:tblW w:w="902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7"/>
        <w:gridCol w:w="992"/>
        <w:gridCol w:w="993"/>
        <w:gridCol w:w="1275"/>
        <w:gridCol w:w="1069"/>
        <w:gridCol w:w="989"/>
        <w:gridCol w:w="992"/>
      </w:tblGrid>
      <w:tr w:rsidR="00125CEC" w:rsidRPr="00125CEC" w14:paraId="29EC55ED" w14:textId="77777777" w:rsidTr="00815D19">
        <w:trPr>
          <w:cantSplit/>
          <w:trHeight w:val="468"/>
          <w:jc w:val="center"/>
        </w:trPr>
        <w:tc>
          <w:tcPr>
            <w:tcW w:w="9027" w:type="dxa"/>
            <w:gridSpan w:val="7"/>
            <w:tcBorders>
              <w:top w:val="nil"/>
              <w:left w:val="nil"/>
              <w:bottom w:val="single" w:sz="4" w:space="0" w:color="auto"/>
              <w:right w:val="nil"/>
            </w:tcBorders>
            <w:vAlign w:val="bottom"/>
          </w:tcPr>
          <w:p w14:paraId="4EDDB16C" w14:textId="2378545B" w:rsidR="00125CEC" w:rsidRPr="00125CEC" w:rsidRDefault="00125CEC" w:rsidP="00125CEC">
            <w:pPr>
              <w:contextualSpacing/>
              <w:jc w:val="both"/>
              <w:rPr>
                <w:rFonts w:ascii="Arial Narrow" w:hAnsi="Arial Narrow" w:cstheme="minorHAnsi"/>
                <w:b/>
                <w:sz w:val="22"/>
                <w:szCs w:val="22"/>
              </w:rPr>
            </w:pPr>
            <w:r>
              <w:rPr>
                <w:rFonts w:ascii="Arial Narrow" w:hAnsi="Arial Narrow" w:cstheme="minorHAnsi"/>
                <w:b/>
                <w:sz w:val="22"/>
                <w:szCs w:val="22"/>
              </w:rPr>
              <w:t>Segundo</w:t>
            </w:r>
            <w:r w:rsidRPr="00125CEC">
              <w:rPr>
                <w:rFonts w:ascii="Arial Narrow" w:hAnsi="Arial Narrow" w:cstheme="minorHAnsi"/>
                <w:b/>
                <w:sz w:val="22"/>
                <w:szCs w:val="22"/>
              </w:rPr>
              <w:t xml:space="preserve"> periodo lectivo</w:t>
            </w:r>
          </w:p>
        </w:tc>
      </w:tr>
      <w:tr w:rsidR="00125CEC" w:rsidRPr="00125CEC" w14:paraId="77868A9E" w14:textId="77777777" w:rsidTr="00815D19">
        <w:trPr>
          <w:cantSplit/>
          <w:trHeight w:val="468"/>
          <w:jc w:val="center"/>
        </w:trPr>
        <w:tc>
          <w:tcPr>
            <w:tcW w:w="2717" w:type="dxa"/>
            <w:vMerge w:val="restart"/>
            <w:tcBorders>
              <w:top w:val="single" w:sz="4" w:space="0" w:color="auto"/>
              <w:left w:val="single" w:sz="4" w:space="0" w:color="auto"/>
              <w:bottom w:val="single" w:sz="4" w:space="0" w:color="auto"/>
              <w:right w:val="single" w:sz="4" w:space="0" w:color="auto"/>
            </w:tcBorders>
            <w:vAlign w:val="center"/>
          </w:tcPr>
          <w:p w14:paraId="6AA928D5"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Unidad de aprendizaje</w:t>
            </w:r>
          </w:p>
        </w:tc>
        <w:tc>
          <w:tcPr>
            <w:tcW w:w="4329" w:type="dxa"/>
            <w:gridSpan w:val="4"/>
            <w:tcBorders>
              <w:top w:val="single" w:sz="4" w:space="0" w:color="auto"/>
              <w:left w:val="single" w:sz="4" w:space="0" w:color="auto"/>
              <w:bottom w:val="single" w:sz="4" w:space="0" w:color="auto"/>
              <w:right w:val="single" w:sz="4" w:space="0" w:color="auto"/>
            </w:tcBorders>
            <w:vAlign w:val="center"/>
          </w:tcPr>
          <w:p w14:paraId="76905502" w14:textId="77777777" w:rsidR="00125CEC" w:rsidRPr="00125CEC" w:rsidRDefault="00125CEC" w:rsidP="00125CEC">
            <w:pPr>
              <w:contextualSpacing/>
              <w:jc w:val="center"/>
              <w:rPr>
                <w:rFonts w:ascii="Arial Narrow" w:hAnsi="Arial Narrow" w:cstheme="minorHAnsi"/>
                <w:sz w:val="22"/>
                <w:szCs w:val="22"/>
              </w:rPr>
            </w:pPr>
            <w:r w:rsidRPr="00125CEC">
              <w:rPr>
                <w:rFonts w:ascii="Arial Narrow" w:hAnsi="Arial Narrow" w:cstheme="minorHAnsi"/>
                <w:b/>
                <w:sz w:val="22"/>
                <w:szCs w:val="22"/>
              </w:rPr>
              <w:t>Horas-semana por periodo lectivo</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1A1A2191"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Totales al periodo lectivo</w:t>
            </w:r>
          </w:p>
        </w:tc>
      </w:tr>
      <w:tr w:rsidR="00125CEC" w:rsidRPr="00125CEC" w14:paraId="3484D642" w14:textId="77777777" w:rsidTr="00815D19">
        <w:trPr>
          <w:cantSplit/>
          <w:trHeight w:val="117"/>
          <w:jc w:val="center"/>
        </w:trPr>
        <w:tc>
          <w:tcPr>
            <w:tcW w:w="2717" w:type="dxa"/>
            <w:vMerge/>
            <w:tcBorders>
              <w:top w:val="single" w:sz="4" w:space="0" w:color="auto"/>
              <w:left w:val="single" w:sz="4" w:space="0" w:color="auto"/>
              <w:bottom w:val="single" w:sz="4" w:space="0" w:color="auto"/>
              <w:right w:val="single" w:sz="4" w:space="0" w:color="auto"/>
            </w:tcBorders>
            <w:vAlign w:val="center"/>
          </w:tcPr>
          <w:p w14:paraId="7F80D285" w14:textId="77777777" w:rsidR="00125CEC" w:rsidRPr="00125CEC" w:rsidRDefault="00125CEC" w:rsidP="00125CEC">
            <w:pPr>
              <w:contextualSpacing/>
              <w:jc w:val="center"/>
              <w:rPr>
                <w:rFonts w:ascii="Arial Narrow" w:hAnsi="Arial Narrow"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1933BA"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 teóricas</w:t>
            </w:r>
          </w:p>
        </w:tc>
        <w:tc>
          <w:tcPr>
            <w:tcW w:w="993" w:type="dxa"/>
            <w:tcBorders>
              <w:top w:val="single" w:sz="4" w:space="0" w:color="auto"/>
              <w:left w:val="single" w:sz="4" w:space="0" w:color="auto"/>
              <w:bottom w:val="single" w:sz="4" w:space="0" w:color="auto"/>
              <w:right w:val="single" w:sz="4" w:space="0" w:color="auto"/>
            </w:tcBorders>
            <w:vAlign w:val="center"/>
          </w:tcPr>
          <w:p w14:paraId="3DE22057"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c>
          <w:tcPr>
            <w:tcW w:w="1275" w:type="dxa"/>
            <w:tcBorders>
              <w:top w:val="nil"/>
              <w:left w:val="single" w:sz="4" w:space="0" w:color="auto"/>
              <w:bottom w:val="single" w:sz="4" w:space="0" w:color="auto"/>
              <w:right w:val="single" w:sz="4" w:space="0" w:color="auto"/>
            </w:tcBorders>
            <w:vAlign w:val="center"/>
          </w:tcPr>
          <w:p w14:paraId="26FF852B"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 prácticas</w:t>
            </w:r>
          </w:p>
        </w:tc>
        <w:tc>
          <w:tcPr>
            <w:tcW w:w="1069" w:type="dxa"/>
            <w:tcBorders>
              <w:top w:val="nil"/>
              <w:left w:val="single" w:sz="4" w:space="0" w:color="auto"/>
              <w:bottom w:val="single" w:sz="4" w:space="0" w:color="auto"/>
              <w:right w:val="single" w:sz="4" w:space="0" w:color="auto"/>
            </w:tcBorders>
            <w:vAlign w:val="center"/>
          </w:tcPr>
          <w:p w14:paraId="33A49B1D"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c>
          <w:tcPr>
            <w:tcW w:w="989" w:type="dxa"/>
            <w:tcBorders>
              <w:top w:val="single" w:sz="4" w:space="0" w:color="auto"/>
              <w:left w:val="single" w:sz="4" w:space="0" w:color="auto"/>
              <w:bottom w:val="single" w:sz="4" w:space="0" w:color="auto"/>
              <w:right w:val="single" w:sz="4" w:space="0" w:color="auto"/>
            </w:tcBorders>
            <w:vAlign w:val="center"/>
          </w:tcPr>
          <w:p w14:paraId="4CDF6EDE"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w:t>
            </w:r>
          </w:p>
        </w:tc>
        <w:tc>
          <w:tcPr>
            <w:tcW w:w="992" w:type="dxa"/>
            <w:tcBorders>
              <w:top w:val="single" w:sz="4" w:space="0" w:color="auto"/>
              <w:left w:val="single" w:sz="4" w:space="0" w:color="auto"/>
              <w:bottom w:val="single" w:sz="4" w:space="0" w:color="auto"/>
              <w:right w:val="single" w:sz="4" w:space="0" w:color="auto"/>
            </w:tcBorders>
            <w:vAlign w:val="center"/>
          </w:tcPr>
          <w:p w14:paraId="32AD117E"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r>
      <w:tr w:rsidR="00125CEC" w:rsidRPr="00125CEC" w14:paraId="2A929AC5" w14:textId="77777777" w:rsidTr="00815D19">
        <w:trPr>
          <w:trHeight w:val="347"/>
          <w:jc w:val="center"/>
        </w:trPr>
        <w:tc>
          <w:tcPr>
            <w:tcW w:w="2717" w:type="dxa"/>
            <w:tcBorders>
              <w:top w:val="single" w:sz="4" w:space="0" w:color="auto"/>
              <w:left w:val="single" w:sz="4" w:space="0" w:color="auto"/>
              <w:bottom w:val="nil"/>
              <w:right w:val="single" w:sz="4" w:space="0" w:color="auto"/>
            </w:tcBorders>
            <w:vAlign w:val="center"/>
          </w:tcPr>
          <w:p w14:paraId="671C6064"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46AAC1EE"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single" w:sz="4" w:space="0" w:color="auto"/>
              <w:left w:val="single" w:sz="4" w:space="0" w:color="auto"/>
              <w:bottom w:val="nil"/>
              <w:right w:val="single" w:sz="4" w:space="0" w:color="auto"/>
            </w:tcBorders>
            <w:vAlign w:val="center"/>
          </w:tcPr>
          <w:p w14:paraId="1FDEACFE"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single" w:sz="4" w:space="0" w:color="auto"/>
              <w:left w:val="single" w:sz="4" w:space="0" w:color="auto"/>
              <w:bottom w:val="nil"/>
              <w:right w:val="single" w:sz="4" w:space="0" w:color="auto"/>
            </w:tcBorders>
            <w:vAlign w:val="center"/>
          </w:tcPr>
          <w:p w14:paraId="3C9F4478"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single" w:sz="4" w:space="0" w:color="auto"/>
              <w:left w:val="single" w:sz="4" w:space="0" w:color="auto"/>
              <w:bottom w:val="nil"/>
              <w:right w:val="single" w:sz="4" w:space="0" w:color="auto"/>
            </w:tcBorders>
            <w:vAlign w:val="center"/>
          </w:tcPr>
          <w:p w14:paraId="45129246"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single" w:sz="4" w:space="0" w:color="auto"/>
              <w:left w:val="single" w:sz="4" w:space="0" w:color="auto"/>
              <w:bottom w:val="nil"/>
              <w:right w:val="single" w:sz="4" w:space="0" w:color="auto"/>
            </w:tcBorders>
            <w:vAlign w:val="center"/>
          </w:tcPr>
          <w:p w14:paraId="748269BC"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4A1F3720"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6270DEA1" w14:textId="77777777" w:rsidTr="00815D19">
        <w:trPr>
          <w:trHeight w:val="388"/>
          <w:jc w:val="center"/>
        </w:trPr>
        <w:tc>
          <w:tcPr>
            <w:tcW w:w="2717" w:type="dxa"/>
            <w:tcBorders>
              <w:top w:val="nil"/>
              <w:left w:val="single" w:sz="4" w:space="0" w:color="auto"/>
              <w:bottom w:val="nil"/>
              <w:right w:val="single" w:sz="4" w:space="0" w:color="auto"/>
            </w:tcBorders>
            <w:vAlign w:val="center"/>
          </w:tcPr>
          <w:p w14:paraId="554850BB"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524DF59E"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13D48684"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5B3940CE"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3E780A49"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1E2F5821"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1954BA04"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60F704B1" w14:textId="77777777" w:rsidTr="00815D19">
        <w:trPr>
          <w:trHeight w:val="385"/>
          <w:jc w:val="center"/>
        </w:trPr>
        <w:tc>
          <w:tcPr>
            <w:tcW w:w="2717" w:type="dxa"/>
            <w:tcBorders>
              <w:top w:val="nil"/>
              <w:left w:val="single" w:sz="4" w:space="0" w:color="auto"/>
              <w:bottom w:val="nil"/>
              <w:right w:val="single" w:sz="4" w:space="0" w:color="auto"/>
            </w:tcBorders>
          </w:tcPr>
          <w:p w14:paraId="1F19A2A7"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3581A42E"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49844570"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7268B386"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35BC13B7"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0B4D2D06"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2AC4F4FB"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6877A0CC" w14:textId="77777777" w:rsidTr="00815D19">
        <w:trPr>
          <w:trHeight w:val="313"/>
          <w:jc w:val="center"/>
        </w:trPr>
        <w:tc>
          <w:tcPr>
            <w:tcW w:w="2717" w:type="dxa"/>
            <w:tcBorders>
              <w:top w:val="single" w:sz="4" w:space="0" w:color="auto"/>
              <w:left w:val="nil"/>
              <w:bottom w:val="nil"/>
              <w:right w:val="single" w:sz="4" w:space="0" w:color="auto"/>
            </w:tcBorders>
            <w:vAlign w:val="center"/>
          </w:tcPr>
          <w:p w14:paraId="7F7BED63" w14:textId="77777777" w:rsidR="00125CEC" w:rsidRPr="00125CEC" w:rsidRDefault="00125CEC" w:rsidP="00125CEC">
            <w:pPr>
              <w:contextualSpacing/>
              <w:jc w:val="right"/>
              <w:rPr>
                <w:rFonts w:ascii="Arial Narrow" w:hAnsi="Arial Narrow" w:cstheme="minorHAnsi"/>
                <w:b/>
                <w:sz w:val="22"/>
                <w:szCs w:val="22"/>
                <w:lang w:val="es-ES_tradnl"/>
              </w:rPr>
            </w:pPr>
            <w:r w:rsidRPr="00125CEC">
              <w:rPr>
                <w:rFonts w:ascii="Arial Narrow" w:hAnsi="Arial Narrow" w:cstheme="minorHAnsi"/>
                <w:b/>
                <w:sz w:val="22"/>
                <w:szCs w:val="22"/>
                <w:lang w:val="es-ES_tradnl"/>
              </w:rPr>
              <w:t>Totales:</w:t>
            </w:r>
          </w:p>
        </w:tc>
        <w:tc>
          <w:tcPr>
            <w:tcW w:w="992" w:type="dxa"/>
            <w:tcBorders>
              <w:top w:val="single" w:sz="4" w:space="0" w:color="auto"/>
              <w:left w:val="single" w:sz="4" w:space="0" w:color="auto"/>
              <w:bottom w:val="single" w:sz="4" w:space="0" w:color="auto"/>
              <w:right w:val="single" w:sz="4" w:space="0" w:color="auto"/>
            </w:tcBorders>
            <w:vAlign w:val="center"/>
          </w:tcPr>
          <w:p w14:paraId="504EEF2B" w14:textId="77777777" w:rsidR="00125CEC" w:rsidRPr="00125CEC" w:rsidRDefault="00125CEC" w:rsidP="00125CEC">
            <w:pPr>
              <w:contextualSpacing/>
              <w:jc w:val="center"/>
              <w:rPr>
                <w:rFonts w:ascii="Arial Narrow" w:hAnsi="Arial Narrow" w:cstheme="minorHAnsi"/>
                <w:sz w:val="22"/>
                <w:szCs w:val="22"/>
                <w:lang w:val="es-ES_tradnl"/>
              </w:rPr>
            </w:pPr>
          </w:p>
        </w:tc>
        <w:tc>
          <w:tcPr>
            <w:tcW w:w="993" w:type="dxa"/>
            <w:tcBorders>
              <w:top w:val="single" w:sz="4" w:space="0" w:color="auto"/>
              <w:left w:val="single" w:sz="4" w:space="0" w:color="auto"/>
              <w:bottom w:val="single" w:sz="4" w:space="0" w:color="auto"/>
              <w:right w:val="single" w:sz="4" w:space="0" w:color="auto"/>
            </w:tcBorders>
            <w:vAlign w:val="center"/>
          </w:tcPr>
          <w:p w14:paraId="7F3A165D" w14:textId="77777777" w:rsidR="00125CEC" w:rsidRPr="00125CEC" w:rsidRDefault="00125CEC" w:rsidP="00125CEC">
            <w:pPr>
              <w:contextualSpacing/>
              <w:jc w:val="center"/>
              <w:rPr>
                <w:rFonts w:ascii="Arial Narrow" w:hAnsi="Arial Narrow" w:cstheme="minorHAnsi"/>
                <w:sz w:val="22"/>
                <w:szCs w:val="22"/>
                <w:lang w:val="es-ES_tradnl"/>
              </w:rPr>
            </w:pPr>
          </w:p>
        </w:tc>
        <w:tc>
          <w:tcPr>
            <w:tcW w:w="1275" w:type="dxa"/>
            <w:tcBorders>
              <w:top w:val="single" w:sz="4" w:space="0" w:color="auto"/>
              <w:left w:val="single" w:sz="4" w:space="0" w:color="auto"/>
              <w:bottom w:val="single" w:sz="4" w:space="0" w:color="auto"/>
              <w:right w:val="single" w:sz="4" w:space="0" w:color="auto"/>
            </w:tcBorders>
            <w:vAlign w:val="center"/>
          </w:tcPr>
          <w:p w14:paraId="7278F481" w14:textId="77777777" w:rsidR="00125CEC" w:rsidRPr="00125CEC" w:rsidRDefault="00125CEC" w:rsidP="00125CEC">
            <w:pPr>
              <w:contextualSpacing/>
              <w:jc w:val="center"/>
              <w:rPr>
                <w:rFonts w:ascii="Arial Narrow" w:hAnsi="Arial Narrow" w:cstheme="minorHAnsi"/>
                <w:sz w:val="22"/>
                <w:szCs w:val="22"/>
                <w:lang w:val="es-ES_tradnl"/>
              </w:rPr>
            </w:pPr>
          </w:p>
        </w:tc>
        <w:tc>
          <w:tcPr>
            <w:tcW w:w="1069" w:type="dxa"/>
            <w:tcBorders>
              <w:top w:val="single" w:sz="4" w:space="0" w:color="auto"/>
              <w:left w:val="single" w:sz="4" w:space="0" w:color="auto"/>
              <w:bottom w:val="single" w:sz="4" w:space="0" w:color="auto"/>
              <w:right w:val="single" w:sz="4" w:space="0" w:color="auto"/>
            </w:tcBorders>
          </w:tcPr>
          <w:p w14:paraId="2548E97C" w14:textId="77777777" w:rsidR="00125CEC" w:rsidRPr="00125CEC" w:rsidRDefault="00125CEC" w:rsidP="00125CEC">
            <w:pPr>
              <w:contextualSpacing/>
              <w:jc w:val="center"/>
              <w:rPr>
                <w:rFonts w:ascii="Arial Narrow" w:hAnsi="Arial Narrow" w:cstheme="minorHAnsi"/>
                <w:sz w:val="22"/>
                <w:szCs w:val="22"/>
                <w:lang w:val="es-ES_tradnl"/>
              </w:rPr>
            </w:pPr>
          </w:p>
        </w:tc>
        <w:tc>
          <w:tcPr>
            <w:tcW w:w="989" w:type="dxa"/>
            <w:tcBorders>
              <w:top w:val="single" w:sz="4" w:space="0" w:color="auto"/>
              <w:left w:val="single" w:sz="4" w:space="0" w:color="auto"/>
              <w:bottom w:val="single" w:sz="4" w:space="0" w:color="auto"/>
              <w:right w:val="single" w:sz="4" w:space="0" w:color="auto"/>
            </w:tcBorders>
            <w:vAlign w:val="center"/>
          </w:tcPr>
          <w:p w14:paraId="7931EDD2" w14:textId="77777777" w:rsidR="00125CEC" w:rsidRPr="00125CEC" w:rsidRDefault="00125CEC" w:rsidP="00125CEC">
            <w:pPr>
              <w:contextualSpacing/>
              <w:jc w:val="center"/>
              <w:rPr>
                <w:rFonts w:ascii="Arial Narrow" w:hAnsi="Arial Narrow"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0B7D7ED6" w14:textId="77777777" w:rsidR="00125CEC" w:rsidRPr="00125CEC" w:rsidRDefault="00125CEC" w:rsidP="00125CEC">
            <w:pPr>
              <w:contextualSpacing/>
              <w:jc w:val="center"/>
              <w:rPr>
                <w:rFonts w:ascii="Arial Narrow" w:hAnsi="Arial Narrow" w:cstheme="minorHAnsi"/>
                <w:sz w:val="22"/>
                <w:szCs w:val="22"/>
                <w:lang w:val="es-ES_tradnl"/>
              </w:rPr>
            </w:pPr>
          </w:p>
        </w:tc>
      </w:tr>
    </w:tbl>
    <w:p w14:paraId="76ECA8C4" w14:textId="77777777" w:rsidR="00125CEC" w:rsidRDefault="00125CEC" w:rsidP="00A609C0">
      <w:pPr>
        <w:contextualSpacing/>
        <w:rPr>
          <w:rFonts w:ascii="Arial Narrow" w:hAnsi="Arial Narrow"/>
          <w:sz w:val="22"/>
          <w:szCs w:val="22"/>
        </w:rPr>
      </w:pPr>
    </w:p>
    <w:p w14:paraId="54A8CE2E" w14:textId="77777777" w:rsidR="00EF4A3F" w:rsidRDefault="00EF4A3F" w:rsidP="00A609C0">
      <w:pPr>
        <w:contextualSpacing/>
        <w:rPr>
          <w:rFonts w:ascii="Arial Narrow" w:hAnsi="Arial Narrow"/>
          <w:sz w:val="22"/>
          <w:szCs w:val="22"/>
        </w:rPr>
      </w:pPr>
    </w:p>
    <w:p w14:paraId="6AFA90A7" w14:textId="77777777" w:rsidR="00EF4A3F" w:rsidRDefault="00EF4A3F" w:rsidP="00A609C0">
      <w:pPr>
        <w:contextualSpacing/>
        <w:rPr>
          <w:rFonts w:ascii="Arial Narrow" w:hAnsi="Arial Narrow"/>
          <w:sz w:val="22"/>
          <w:szCs w:val="22"/>
        </w:rPr>
      </w:pPr>
    </w:p>
    <w:p w14:paraId="70134C5B" w14:textId="77777777" w:rsidR="00125CEC" w:rsidRDefault="00125CEC" w:rsidP="00A609C0">
      <w:pPr>
        <w:contextualSpacing/>
        <w:rPr>
          <w:rFonts w:ascii="Arial Narrow" w:hAnsi="Arial Narrow"/>
          <w:sz w:val="22"/>
          <w:szCs w:val="22"/>
        </w:rPr>
      </w:pPr>
    </w:p>
    <w:tbl>
      <w:tblPr>
        <w:tblW w:w="902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7"/>
        <w:gridCol w:w="992"/>
        <w:gridCol w:w="993"/>
        <w:gridCol w:w="1275"/>
        <w:gridCol w:w="1069"/>
        <w:gridCol w:w="989"/>
        <w:gridCol w:w="992"/>
      </w:tblGrid>
      <w:tr w:rsidR="00125CEC" w:rsidRPr="00125CEC" w14:paraId="52FF4AC7" w14:textId="77777777" w:rsidTr="00815D19">
        <w:trPr>
          <w:cantSplit/>
          <w:trHeight w:val="468"/>
          <w:jc w:val="center"/>
        </w:trPr>
        <w:tc>
          <w:tcPr>
            <w:tcW w:w="9027" w:type="dxa"/>
            <w:gridSpan w:val="7"/>
            <w:tcBorders>
              <w:top w:val="nil"/>
              <w:left w:val="nil"/>
              <w:bottom w:val="single" w:sz="4" w:space="0" w:color="auto"/>
              <w:right w:val="nil"/>
            </w:tcBorders>
            <w:vAlign w:val="bottom"/>
          </w:tcPr>
          <w:p w14:paraId="36D636C1" w14:textId="5264388B" w:rsidR="00125CEC" w:rsidRPr="00125CEC" w:rsidRDefault="00125CEC" w:rsidP="00125CEC">
            <w:pPr>
              <w:contextualSpacing/>
              <w:jc w:val="both"/>
              <w:rPr>
                <w:rFonts w:ascii="Arial Narrow" w:hAnsi="Arial Narrow" w:cstheme="minorHAnsi"/>
                <w:b/>
                <w:sz w:val="22"/>
                <w:szCs w:val="22"/>
              </w:rPr>
            </w:pPr>
            <w:r>
              <w:rPr>
                <w:rFonts w:ascii="Arial Narrow" w:hAnsi="Arial Narrow" w:cstheme="minorHAnsi"/>
                <w:b/>
                <w:sz w:val="22"/>
                <w:szCs w:val="22"/>
              </w:rPr>
              <w:t>Tercer</w:t>
            </w:r>
            <w:r w:rsidRPr="00125CEC">
              <w:rPr>
                <w:rFonts w:ascii="Arial Narrow" w:hAnsi="Arial Narrow" w:cstheme="minorHAnsi"/>
                <w:b/>
                <w:sz w:val="22"/>
                <w:szCs w:val="22"/>
              </w:rPr>
              <w:t xml:space="preserve"> periodo lectivo</w:t>
            </w:r>
          </w:p>
        </w:tc>
      </w:tr>
      <w:tr w:rsidR="00125CEC" w:rsidRPr="00125CEC" w14:paraId="497168EB" w14:textId="77777777" w:rsidTr="00815D19">
        <w:trPr>
          <w:cantSplit/>
          <w:trHeight w:val="468"/>
          <w:jc w:val="center"/>
        </w:trPr>
        <w:tc>
          <w:tcPr>
            <w:tcW w:w="2717" w:type="dxa"/>
            <w:vMerge w:val="restart"/>
            <w:tcBorders>
              <w:top w:val="single" w:sz="4" w:space="0" w:color="auto"/>
              <w:left w:val="single" w:sz="4" w:space="0" w:color="auto"/>
              <w:bottom w:val="single" w:sz="4" w:space="0" w:color="auto"/>
              <w:right w:val="single" w:sz="4" w:space="0" w:color="auto"/>
            </w:tcBorders>
            <w:vAlign w:val="center"/>
          </w:tcPr>
          <w:p w14:paraId="26E484C5"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Unidad de aprendizaje</w:t>
            </w:r>
          </w:p>
        </w:tc>
        <w:tc>
          <w:tcPr>
            <w:tcW w:w="4329" w:type="dxa"/>
            <w:gridSpan w:val="4"/>
            <w:tcBorders>
              <w:top w:val="single" w:sz="4" w:space="0" w:color="auto"/>
              <w:left w:val="single" w:sz="4" w:space="0" w:color="auto"/>
              <w:bottom w:val="single" w:sz="4" w:space="0" w:color="auto"/>
              <w:right w:val="single" w:sz="4" w:space="0" w:color="auto"/>
            </w:tcBorders>
            <w:vAlign w:val="center"/>
          </w:tcPr>
          <w:p w14:paraId="27C63031" w14:textId="77777777" w:rsidR="00125CEC" w:rsidRPr="00125CEC" w:rsidRDefault="00125CEC" w:rsidP="00125CEC">
            <w:pPr>
              <w:contextualSpacing/>
              <w:jc w:val="center"/>
              <w:rPr>
                <w:rFonts w:ascii="Arial Narrow" w:hAnsi="Arial Narrow" w:cstheme="minorHAnsi"/>
                <w:sz w:val="22"/>
                <w:szCs w:val="22"/>
              </w:rPr>
            </w:pPr>
            <w:r w:rsidRPr="00125CEC">
              <w:rPr>
                <w:rFonts w:ascii="Arial Narrow" w:hAnsi="Arial Narrow" w:cstheme="minorHAnsi"/>
                <w:b/>
                <w:sz w:val="22"/>
                <w:szCs w:val="22"/>
              </w:rPr>
              <w:t>Horas-semana por periodo lectivo</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79338B3C"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Totales al periodo lectivo</w:t>
            </w:r>
          </w:p>
        </w:tc>
      </w:tr>
      <w:tr w:rsidR="00125CEC" w:rsidRPr="00125CEC" w14:paraId="0CF7E693" w14:textId="77777777" w:rsidTr="00815D19">
        <w:trPr>
          <w:cantSplit/>
          <w:trHeight w:val="117"/>
          <w:jc w:val="center"/>
        </w:trPr>
        <w:tc>
          <w:tcPr>
            <w:tcW w:w="2717" w:type="dxa"/>
            <w:vMerge/>
            <w:tcBorders>
              <w:top w:val="single" w:sz="4" w:space="0" w:color="auto"/>
              <w:left w:val="single" w:sz="4" w:space="0" w:color="auto"/>
              <w:bottom w:val="single" w:sz="4" w:space="0" w:color="auto"/>
              <w:right w:val="single" w:sz="4" w:space="0" w:color="auto"/>
            </w:tcBorders>
            <w:vAlign w:val="center"/>
          </w:tcPr>
          <w:p w14:paraId="1ED2DD69" w14:textId="77777777" w:rsidR="00125CEC" w:rsidRPr="00125CEC" w:rsidRDefault="00125CEC" w:rsidP="00125CEC">
            <w:pPr>
              <w:contextualSpacing/>
              <w:jc w:val="center"/>
              <w:rPr>
                <w:rFonts w:ascii="Arial Narrow" w:hAnsi="Arial Narrow"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84B70D"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 teóricas</w:t>
            </w:r>
          </w:p>
        </w:tc>
        <w:tc>
          <w:tcPr>
            <w:tcW w:w="993" w:type="dxa"/>
            <w:tcBorders>
              <w:top w:val="single" w:sz="4" w:space="0" w:color="auto"/>
              <w:left w:val="single" w:sz="4" w:space="0" w:color="auto"/>
              <w:bottom w:val="single" w:sz="4" w:space="0" w:color="auto"/>
              <w:right w:val="single" w:sz="4" w:space="0" w:color="auto"/>
            </w:tcBorders>
            <w:vAlign w:val="center"/>
          </w:tcPr>
          <w:p w14:paraId="706F2026"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c>
          <w:tcPr>
            <w:tcW w:w="1275" w:type="dxa"/>
            <w:tcBorders>
              <w:top w:val="nil"/>
              <w:left w:val="single" w:sz="4" w:space="0" w:color="auto"/>
              <w:bottom w:val="single" w:sz="4" w:space="0" w:color="auto"/>
              <w:right w:val="single" w:sz="4" w:space="0" w:color="auto"/>
            </w:tcBorders>
            <w:vAlign w:val="center"/>
          </w:tcPr>
          <w:p w14:paraId="72313502"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 prácticas</w:t>
            </w:r>
          </w:p>
        </w:tc>
        <w:tc>
          <w:tcPr>
            <w:tcW w:w="1069" w:type="dxa"/>
            <w:tcBorders>
              <w:top w:val="nil"/>
              <w:left w:val="single" w:sz="4" w:space="0" w:color="auto"/>
              <w:bottom w:val="single" w:sz="4" w:space="0" w:color="auto"/>
              <w:right w:val="single" w:sz="4" w:space="0" w:color="auto"/>
            </w:tcBorders>
            <w:vAlign w:val="center"/>
          </w:tcPr>
          <w:p w14:paraId="64CB7A72"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c>
          <w:tcPr>
            <w:tcW w:w="989" w:type="dxa"/>
            <w:tcBorders>
              <w:top w:val="single" w:sz="4" w:space="0" w:color="auto"/>
              <w:left w:val="single" w:sz="4" w:space="0" w:color="auto"/>
              <w:bottom w:val="single" w:sz="4" w:space="0" w:color="auto"/>
              <w:right w:val="single" w:sz="4" w:space="0" w:color="auto"/>
            </w:tcBorders>
            <w:vAlign w:val="center"/>
          </w:tcPr>
          <w:p w14:paraId="6D2556D4"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w:t>
            </w:r>
          </w:p>
        </w:tc>
        <w:tc>
          <w:tcPr>
            <w:tcW w:w="992" w:type="dxa"/>
            <w:tcBorders>
              <w:top w:val="single" w:sz="4" w:space="0" w:color="auto"/>
              <w:left w:val="single" w:sz="4" w:space="0" w:color="auto"/>
              <w:bottom w:val="single" w:sz="4" w:space="0" w:color="auto"/>
              <w:right w:val="single" w:sz="4" w:space="0" w:color="auto"/>
            </w:tcBorders>
            <w:vAlign w:val="center"/>
          </w:tcPr>
          <w:p w14:paraId="4C81070A"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r>
      <w:tr w:rsidR="00125CEC" w:rsidRPr="00125CEC" w14:paraId="7DF1AEDC" w14:textId="77777777" w:rsidTr="00815D19">
        <w:trPr>
          <w:trHeight w:val="347"/>
          <w:jc w:val="center"/>
        </w:trPr>
        <w:tc>
          <w:tcPr>
            <w:tcW w:w="2717" w:type="dxa"/>
            <w:tcBorders>
              <w:top w:val="single" w:sz="4" w:space="0" w:color="auto"/>
              <w:left w:val="single" w:sz="4" w:space="0" w:color="auto"/>
              <w:bottom w:val="nil"/>
              <w:right w:val="single" w:sz="4" w:space="0" w:color="auto"/>
            </w:tcBorders>
            <w:vAlign w:val="center"/>
          </w:tcPr>
          <w:p w14:paraId="1D554403"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6B1ED9D0"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single" w:sz="4" w:space="0" w:color="auto"/>
              <w:left w:val="single" w:sz="4" w:space="0" w:color="auto"/>
              <w:bottom w:val="nil"/>
              <w:right w:val="single" w:sz="4" w:space="0" w:color="auto"/>
            </w:tcBorders>
            <w:vAlign w:val="center"/>
          </w:tcPr>
          <w:p w14:paraId="1996FFA5"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single" w:sz="4" w:space="0" w:color="auto"/>
              <w:left w:val="single" w:sz="4" w:space="0" w:color="auto"/>
              <w:bottom w:val="nil"/>
              <w:right w:val="single" w:sz="4" w:space="0" w:color="auto"/>
            </w:tcBorders>
            <w:vAlign w:val="center"/>
          </w:tcPr>
          <w:p w14:paraId="50DA12D0"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single" w:sz="4" w:space="0" w:color="auto"/>
              <w:left w:val="single" w:sz="4" w:space="0" w:color="auto"/>
              <w:bottom w:val="nil"/>
              <w:right w:val="single" w:sz="4" w:space="0" w:color="auto"/>
            </w:tcBorders>
            <w:vAlign w:val="center"/>
          </w:tcPr>
          <w:p w14:paraId="5910A667"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single" w:sz="4" w:space="0" w:color="auto"/>
              <w:left w:val="single" w:sz="4" w:space="0" w:color="auto"/>
              <w:bottom w:val="nil"/>
              <w:right w:val="single" w:sz="4" w:space="0" w:color="auto"/>
            </w:tcBorders>
            <w:vAlign w:val="center"/>
          </w:tcPr>
          <w:p w14:paraId="6ECCAC62"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3CFE2C2E"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19673EB4" w14:textId="77777777" w:rsidTr="00815D19">
        <w:trPr>
          <w:trHeight w:val="388"/>
          <w:jc w:val="center"/>
        </w:trPr>
        <w:tc>
          <w:tcPr>
            <w:tcW w:w="2717" w:type="dxa"/>
            <w:tcBorders>
              <w:top w:val="nil"/>
              <w:left w:val="single" w:sz="4" w:space="0" w:color="auto"/>
              <w:bottom w:val="nil"/>
              <w:right w:val="single" w:sz="4" w:space="0" w:color="auto"/>
            </w:tcBorders>
            <w:vAlign w:val="center"/>
          </w:tcPr>
          <w:p w14:paraId="3BCE1912"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6CA497C9"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015FE878"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5765ED2E"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7C48D048"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106B45E8"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7E65908C"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7A25B6B0" w14:textId="77777777" w:rsidTr="00815D19">
        <w:trPr>
          <w:trHeight w:val="385"/>
          <w:jc w:val="center"/>
        </w:trPr>
        <w:tc>
          <w:tcPr>
            <w:tcW w:w="2717" w:type="dxa"/>
            <w:tcBorders>
              <w:top w:val="nil"/>
              <w:left w:val="single" w:sz="4" w:space="0" w:color="auto"/>
              <w:bottom w:val="nil"/>
              <w:right w:val="single" w:sz="4" w:space="0" w:color="auto"/>
            </w:tcBorders>
          </w:tcPr>
          <w:p w14:paraId="28DD2BFA"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47ECCC38"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6263553C"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17C9D749"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3554C1FE"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0FA30924"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7CA251B6"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17F8E00E" w14:textId="77777777" w:rsidTr="00815D19">
        <w:trPr>
          <w:trHeight w:val="313"/>
          <w:jc w:val="center"/>
        </w:trPr>
        <w:tc>
          <w:tcPr>
            <w:tcW w:w="2717" w:type="dxa"/>
            <w:tcBorders>
              <w:top w:val="single" w:sz="4" w:space="0" w:color="auto"/>
              <w:left w:val="nil"/>
              <w:bottom w:val="nil"/>
              <w:right w:val="single" w:sz="4" w:space="0" w:color="auto"/>
            </w:tcBorders>
            <w:vAlign w:val="center"/>
          </w:tcPr>
          <w:p w14:paraId="13DE7CA5" w14:textId="77777777" w:rsidR="00125CEC" w:rsidRPr="00125CEC" w:rsidRDefault="00125CEC" w:rsidP="00125CEC">
            <w:pPr>
              <w:contextualSpacing/>
              <w:jc w:val="right"/>
              <w:rPr>
                <w:rFonts w:ascii="Arial Narrow" w:hAnsi="Arial Narrow" w:cstheme="minorHAnsi"/>
                <w:b/>
                <w:sz w:val="22"/>
                <w:szCs w:val="22"/>
                <w:lang w:val="es-ES_tradnl"/>
              </w:rPr>
            </w:pPr>
            <w:r w:rsidRPr="00125CEC">
              <w:rPr>
                <w:rFonts w:ascii="Arial Narrow" w:hAnsi="Arial Narrow" w:cstheme="minorHAnsi"/>
                <w:b/>
                <w:sz w:val="22"/>
                <w:szCs w:val="22"/>
                <w:lang w:val="es-ES_tradnl"/>
              </w:rPr>
              <w:t>Totales:</w:t>
            </w:r>
          </w:p>
        </w:tc>
        <w:tc>
          <w:tcPr>
            <w:tcW w:w="992" w:type="dxa"/>
            <w:tcBorders>
              <w:top w:val="single" w:sz="4" w:space="0" w:color="auto"/>
              <w:left w:val="single" w:sz="4" w:space="0" w:color="auto"/>
              <w:bottom w:val="single" w:sz="4" w:space="0" w:color="auto"/>
              <w:right w:val="single" w:sz="4" w:space="0" w:color="auto"/>
            </w:tcBorders>
            <w:vAlign w:val="center"/>
          </w:tcPr>
          <w:p w14:paraId="59607F69" w14:textId="77777777" w:rsidR="00125CEC" w:rsidRPr="00125CEC" w:rsidRDefault="00125CEC" w:rsidP="00125CEC">
            <w:pPr>
              <w:contextualSpacing/>
              <w:jc w:val="center"/>
              <w:rPr>
                <w:rFonts w:ascii="Arial Narrow" w:hAnsi="Arial Narrow" w:cstheme="minorHAnsi"/>
                <w:sz w:val="22"/>
                <w:szCs w:val="22"/>
                <w:lang w:val="es-ES_tradnl"/>
              </w:rPr>
            </w:pPr>
          </w:p>
        </w:tc>
        <w:tc>
          <w:tcPr>
            <w:tcW w:w="993" w:type="dxa"/>
            <w:tcBorders>
              <w:top w:val="single" w:sz="4" w:space="0" w:color="auto"/>
              <w:left w:val="single" w:sz="4" w:space="0" w:color="auto"/>
              <w:bottom w:val="single" w:sz="4" w:space="0" w:color="auto"/>
              <w:right w:val="single" w:sz="4" w:space="0" w:color="auto"/>
            </w:tcBorders>
            <w:vAlign w:val="center"/>
          </w:tcPr>
          <w:p w14:paraId="6604C532" w14:textId="77777777" w:rsidR="00125CEC" w:rsidRPr="00125CEC" w:rsidRDefault="00125CEC" w:rsidP="00125CEC">
            <w:pPr>
              <w:contextualSpacing/>
              <w:jc w:val="center"/>
              <w:rPr>
                <w:rFonts w:ascii="Arial Narrow" w:hAnsi="Arial Narrow" w:cstheme="minorHAnsi"/>
                <w:sz w:val="22"/>
                <w:szCs w:val="22"/>
                <w:lang w:val="es-ES_tradnl"/>
              </w:rPr>
            </w:pPr>
          </w:p>
        </w:tc>
        <w:tc>
          <w:tcPr>
            <w:tcW w:w="1275" w:type="dxa"/>
            <w:tcBorders>
              <w:top w:val="single" w:sz="4" w:space="0" w:color="auto"/>
              <w:left w:val="single" w:sz="4" w:space="0" w:color="auto"/>
              <w:bottom w:val="single" w:sz="4" w:space="0" w:color="auto"/>
              <w:right w:val="single" w:sz="4" w:space="0" w:color="auto"/>
            </w:tcBorders>
            <w:vAlign w:val="center"/>
          </w:tcPr>
          <w:p w14:paraId="600DF823" w14:textId="77777777" w:rsidR="00125CEC" w:rsidRPr="00125CEC" w:rsidRDefault="00125CEC" w:rsidP="00125CEC">
            <w:pPr>
              <w:contextualSpacing/>
              <w:jc w:val="center"/>
              <w:rPr>
                <w:rFonts w:ascii="Arial Narrow" w:hAnsi="Arial Narrow" w:cstheme="minorHAnsi"/>
                <w:sz w:val="22"/>
                <w:szCs w:val="22"/>
                <w:lang w:val="es-ES_tradnl"/>
              </w:rPr>
            </w:pPr>
          </w:p>
        </w:tc>
        <w:tc>
          <w:tcPr>
            <w:tcW w:w="1069" w:type="dxa"/>
            <w:tcBorders>
              <w:top w:val="single" w:sz="4" w:space="0" w:color="auto"/>
              <w:left w:val="single" w:sz="4" w:space="0" w:color="auto"/>
              <w:bottom w:val="single" w:sz="4" w:space="0" w:color="auto"/>
              <w:right w:val="single" w:sz="4" w:space="0" w:color="auto"/>
            </w:tcBorders>
          </w:tcPr>
          <w:p w14:paraId="12F542EA" w14:textId="77777777" w:rsidR="00125CEC" w:rsidRPr="00125CEC" w:rsidRDefault="00125CEC" w:rsidP="00125CEC">
            <w:pPr>
              <w:contextualSpacing/>
              <w:jc w:val="center"/>
              <w:rPr>
                <w:rFonts w:ascii="Arial Narrow" w:hAnsi="Arial Narrow" w:cstheme="minorHAnsi"/>
                <w:sz w:val="22"/>
                <w:szCs w:val="22"/>
                <w:lang w:val="es-ES_tradnl"/>
              </w:rPr>
            </w:pPr>
          </w:p>
        </w:tc>
        <w:tc>
          <w:tcPr>
            <w:tcW w:w="989" w:type="dxa"/>
            <w:tcBorders>
              <w:top w:val="single" w:sz="4" w:space="0" w:color="auto"/>
              <w:left w:val="single" w:sz="4" w:space="0" w:color="auto"/>
              <w:bottom w:val="single" w:sz="4" w:space="0" w:color="auto"/>
              <w:right w:val="single" w:sz="4" w:space="0" w:color="auto"/>
            </w:tcBorders>
            <w:vAlign w:val="center"/>
          </w:tcPr>
          <w:p w14:paraId="6614C992" w14:textId="77777777" w:rsidR="00125CEC" w:rsidRPr="00125CEC" w:rsidRDefault="00125CEC" w:rsidP="00125CEC">
            <w:pPr>
              <w:contextualSpacing/>
              <w:jc w:val="center"/>
              <w:rPr>
                <w:rFonts w:ascii="Arial Narrow" w:hAnsi="Arial Narrow"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4685D994" w14:textId="77777777" w:rsidR="00125CEC" w:rsidRPr="00125CEC" w:rsidRDefault="00125CEC" w:rsidP="00125CEC">
            <w:pPr>
              <w:contextualSpacing/>
              <w:jc w:val="center"/>
              <w:rPr>
                <w:rFonts w:ascii="Arial Narrow" w:hAnsi="Arial Narrow" w:cstheme="minorHAnsi"/>
                <w:sz w:val="22"/>
                <w:szCs w:val="22"/>
                <w:lang w:val="es-ES_tradnl"/>
              </w:rPr>
            </w:pPr>
          </w:p>
        </w:tc>
      </w:tr>
    </w:tbl>
    <w:p w14:paraId="2F65214A" w14:textId="77777777" w:rsidR="00125CEC" w:rsidRDefault="00125CEC" w:rsidP="00A609C0">
      <w:pPr>
        <w:contextualSpacing/>
        <w:rPr>
          <w:rFonts w:ascii="Arial Narrow" w:hAnsi="Arial Narrow"/>
          <w:sz w:val="22"/>
          <w:szCs w:val="22"/>
        </w:rPr>
      </w:pPr>
    </w:p>
    <w:p w14:paraId="55BAF2D1" w14:textId="77777777" w:rsidR="00125CEC" w:rsidRDefault="00125CEC" w:rsidP="00A609C0">
      <w:pPr>
        <w:contextualSpacing/>
        <w:rPr>
          <w:rFonts w:ascii="Arial Narrow" w:hAnsi="Arial Narrow"/>
          <w:sz w:val="22"/>
          <w:szCs w:val="22"/>
        </w:rPr>
      </w:pPr>
    </w:p>
    <w:tbl>
      <w:tblPr>
        <w:tblW w:w="902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7"/>
        <w:gridCol w:w="992"/>
        <w:gridCol w:w="993"/>
        <w:gridCol w:w="1275"/>
        <w:gridCol w:w="1069"/>
        <w:gridCol w:w="989"/>
        <w:gridCol w:w="992"/>
      </w:tblGrid>
      <w:tr w:rsidR="00125CEC" w:rsidRPr="00125CEC" w14:paraId="298434BE" w14:textId="77777777" w:rsidTr="00815D19">
        <w:trPr>
          <w:cantSplit/>
          <w:trHeight w:val="468"/>
          <w:jc w:val="center"/>
        </w:trPr>
        <w:tc>
          <w:tcPr>
            <w:tcW w:w="9027" w:type="dxa"/>
            <w:gridSpan w:val="7"/>
            <w:tcBorders>
              <w:top w:val="nil"/>
              <w:left w:val="nil"/>
              <w:bottom w:val="single" w:sz="4" w:space="0" w:color="auto"/>
              <w:right w:val="nil"/>
            </w:tcBorders>
            <w:vAlign w:val="bottom"/>
          </w:tcPr>
          <w:p w14:paraId="767CB6F8" w14:textId="53885922" w:rsidR="00125CEC" w:rsidRPr="00125CEC" w:rsidRDefault="00125CEC" w:rsidP="00125CEC">
            <w:pPr>
              <w:contextualSpacing/>
              <w:jc w:val="both"/>
              <w:rPr>
                <w:rFonts w:ascii="Arial Narrow" w:hAnsi="Arial Narrow" w:cstheme="minorHAnsi"/>
                <w:b/>
                <w:sz w:val="22"/>
                <w:szCs w:val="22"/>
              </w:rPr>
            </w:pPr>
            <w:r>
              <w:rPr>
                <w:rFonts w:ascii="Arial Narrow" w:hAnsi="Arial Narrow" w:cstheme="minorHAnsi"/>
                <w:b/>
                <w:sz w:val="22"/>
                <w:szCs w:val="22"/>
              </w:rPr>
              <w:t>Cuarto</w:t>
            </w:r>
            <w:r w:rsidRPr="00125CEC">
              <w:rPr>
                <w:rFonts w:ascii="Arial Narrow" w:hAnsi="Arial Narrow" w:cstheme="minorHAnsi"/>
                <w:b/>
                <w:sz w:val="22"/>
                <w:szCs w:val="22"/>
              </w:rPr>
              <w:t xml:space="preserve"> periodo lectivo</w:t>
            </w:r>
          </w:p>
        </w:tc>
      </w:tr>
      <w:tr w:rsidR="00125CEC" w:rsidRPr="00125CEC" w14:paraId="5286F5D7" w14:textId="77777777" w:rsidTr="00815D19">
        <w:trPr>
          <w:cantSplit/>
          <w:trHeight w:val="468"/>
          <w:jc w:val="center"/>
        </w:trPr>
        <w:tc>
          <w:tcPr>
            <w:tcW w:w="2717" w:type="dxa"/>
            <w:vMerge w:val="restart"/>
            <w:tcBorders>
              <w:top w:val="single" w:sz="4" w:space="0" w:color="auto"/>
              <w:left w:val="single" w:sz="4" w:space="0" w:color="auto"/>
              <w:bottom w:val="single" w:sz="4" w:space="0" w:color="auto"/>
              <w:right w:val="single" w:sz="4" w:space="0" w:color="auto"/>
            </w:tcBorders>
            <w:vAlign w:val="center"/>
          </w:tcPr>
          <w:p w14:paraId="4FE81F2F"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Unidad de aprendizaje</w:t>
            </w:r>
          </w:p>
        </w:tc>
        <w:tc>
          <w:tcPr>
            <w:tcW w:w="4329" w:type="dxa"/>
            <w:gridSpan w:val="4"/>
            <w:tcBorders>
              <w:top w:val="single" w:sz="4" w:space="0" w:color="auto"/>
              <w:left w:val="single" w:sz="4" w:space="0" w:color="auto"/>
              <w:bottom w:val="single" w:sz="4" w:space="0" w:color="auto"/>
              <w:right w:val="single" w:sz="4" w:space="0" w:color="auto"/>
            </w:tcBorders>
            <w:vAlign w:val="center"/>
          </w:tcPr>
          <w:p w14:paraId="170136D4" w14:textId="77777777" w:rsidR="00125CEC" w:rsidRPr="00125CEC" w:rsidRDefault="00125CEC" w:rsidP="00125CEC">
            <w:pPr>
              <w:contextualSpacing/>
              <w:jc w:val="center"/>
              <w:rPr>
                <w:rFonts w:ascii="Arial Narrow" w:hAnsi="Arial Narrow" w:cstheme="minorHAnsi"/>
                <w:sz w:val="22"/>
                <w:szCs w:val="22"/>
              </w:rPr>
            </w:pPr>
            <w:r w:rsidRPr="00125CEC">
              <w:rPr>
                <w:rFonts w:ascii="Arial Narrow" w:hAnsi="Arial Narrow" w:cstheme="minorHAnsi"/>
                <w:b/>
                <w:sz w:val="22"/>
                <w:szCs w:val="22"/>
              </w:rPr>
              <w:t>Horas-semana por periodo lectivo</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24A113F2"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Totales al periodo lectivo</w:t>
            </w:r>
          </w:p>
        </w:tc>
      </w:tr>
      <w:tr w:rsidR="00125CEC" w:rsidRPr="00125CEC" w14:paraId="56D9F809" w14:textId="77777777" w:rsidTr="00815D19">
        <w:trPr>
          <w:cantSplit/>
          <w:trHeight w:val="117"/>
          <w:jc w:val="center"/>
        </w:trPr>
        <w:tc>
          <w:tcPr>
            <w:tcW w:w="2717" w:type="dxa"/>
            <w:vMerge/>
            <w:tcBorders>
              <w:top w:val="single" w:sz="4" w:space="0" w:color="auto"/>
              <w:left w:val="single" w:sz="4" w:space="0" w:color="auto"/>
              <w:bottom w:val="single" w:sz="4" w:space="0" w:color="auto"/>
              <w:right w:val="single" w:sz="4" w:space="0" w:color="auto"/>
            </w:tcBorders>
            <w:vAlign w:val="center"/>
          </w:tcPr>
          <w:p w14:paraId="1E922B86" w14:textId="77777777" w:rsidR="00125CEC" w:rsidRPr="00125CEC" w:rsidRDefault="00125CEC" w:rsidP="00125CEC">
            <w:pPr>
              <w:contextualSpacing/>
              <w:jc w:val="center"/>
              <w:rPr>
                <w:rFonts w:ascii="Arial Narrow" w:hAnsi="Arial Narrow"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9C752A"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 teóricas</w:t>
            </w:r>
          </w:p>
        </w:tc>
        <w:tc>
          <w:tcPr>
            <w:tcW w:w="993" w:type="dxa"/>
            <w:tcBorders>
              <w:top w:val="single" w:sz="4" w:space="0" w:color="auto"/>
              <w:left w:val="single" w:sz="4" w:space="0" w:color="auto"/>
              <w:bottom w:val="single" w:sz="4" w:space="0" w:color="auto"/>
              <w:right w:val="single" w:sz="4" w:space="0" w:color="auto"/>
            </w:tcBorders>
            <w:vAlign w:val="center"/>
          </w:tcPr>
          <w:p w14:paraId="5547C305"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c>
          <w:tcPr>
            <w:tcW w:w="1275" w:type="dxa"/>
            <w:tcBorders>
              <w:top w:val="nil"/>
              <w:left w:val="single" w:sz="4" w:space="0" w:color="auto"/>
              <w:bottom w:val="single" w:sz="4" w:space="0" w:color="auto"/>
              <w:right w:val="single" w:sz="4" w:space="0" w:color="auto"/>
            </w:tcBorders>
            <w:vAlign w:val="center"/>
          </w:tcPr>
          <w:p w14:paraId="3D116CD6"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 prácticas</w:t>
            </w:r>
          </w:p>
        </w:tc>
        <w:tc>
          <w:tcPr>
            <w:tcW w:w="1069" w:type="dxa"/>
            <w:tcBorders>
              <w:top w:val="nil"/>
              <w:left w:val="single" w:sz="4" w:space="0" w:color="auto"/>
              <w:bottom w:val="single" w:sz="4" w:space="0" w:color="auto"/>
              <w:right w:val="single" w:sz="4" w:space="0" w:color="auto"/>
            </w:tcBorders>
            <w:vAlign w:val="center"/>
          </w:tcPr>
          <w:p w14:paraId="6089154C"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c>
          <w:tcPr>
            <w:tcW w:w="989" w:type="dxa"/>
            <w:tcBorders>
              <w:top w:val="single" w:sz="4" w:space="0" w:color="auto"/>
              <w:left w:val="single" w:sz="4" w:space="0" w:color="auto"/>
              <w:bottom w:val="single" w:sz="4" w:space="0" w:color="auto"/>
              <w:right w:val="single" w:sz="4" w:space="0" w:color="auto"/>
            </w:tcBorders>
            <w:vAlign w:val="center"/>
          </w:tcPr>
          <w:p w14:paraId="0602F05C"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Horas</w:t>
            </w:r>
          </w:p>
        </w:tc>
        <w:tc>
          <w:tcPr>
            <w:tcW w:w="992" w:type="dxa"/>
            <w:tcBorders>
              <w:top w:val="single" w:sz="4" w:space="0" w:color="auto"/>
              <w:left w:val="single" w:sz="4" w:space="0" w:color="auto"/>
              <w:bottom w:val="single" w:sz="4" w:space="0" w:color="auto"/>
              <w:right w:val="single" w:sz="4" w:space="0" w:color="auto"/>
            </w:tcBorders>
            <w:vAlign w:val="center"/>
          </w:tcPr>
          <w:p w14:paraId="39CBB48A" w14:textId="77777777" w:rsidR="00125CEC" w:rsidRPr="00125CEC" w:rsidRDefault="00125CEC" w:rsidP="00125CEC">
            <w:pPr>
              <w:contextualSpacing/>
              <w:jc w:val="center"/>
              <w:rPr>
                <w:rFonts w:ascii="Arial Narrow" w:hAnsi="Arial Narrow" w:cstheme="minorHAnsi"/>
                <w:b/>
                <w:sz w:val="22"/>
                <w:szCs w:val="22"/>
              </w:rPr>
            </w:pPr>
            <w:r w:rsidRPr="00125CEC">
              <w:rPr>
                <w:rFonts w:ascii="Arial Narrow" w:hAnsi="Arial Narrow" w:cstheme="minorHAnsi"/>
                <w:b/>
                <w:sz w:val="22"/>
                <w:szCs w:val="22"/>
              </w:rPr>
              <w:t>Créditos</w:t>
            </w:r>
          </w:p>
        </w:tc>
      </w:tr>
      <w:tr w:rsidR="00125CEC" w:rsidRPr="00125CEC" w14:paraId="6214EF9F" w14:textId="77777777" w:rsidTr="00815D19">
        <w:trPr>
          <w:trHeight w:val="347"/>
          <w:jc w:val="center"/>
        </w:trPr>
        <w:tc>
          <w:tcPr>
            <w:tcW w:w="2717" w:type="dxa"/>
            <w:tcBorders>
              <w:top w:val="single" w:sz="4" w:space="0" w:color="auto"/>
              <w:left w:val="single" w:sz="4" w:space="0" w:color="auto"/>
              <w:bottom w:val="nil"/>
              <w:right w:val="single" w:sz="4" w:space="0" w:color="auto"/>
            </w:tcBorders>
            <w:vAlign w:val="center"/>
          </w:tcPr>
          <w:p w14:paraId="030D4C50"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303540C7"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single" w:sz="4" w:space="0" w:color="auto"/>
              <w:left w:val="single" w:sz="4" w:space="0" w:color="auto"/>
              <w:bottom w:val="nil"/>
              <w:right w:val="single" w:sz="4" w:space="0" w:color="auto"/>
            </w:tcBorders>
            <w:vAlign w:val="center"/>
          </w:tcPr>
          <w:p w14:paraId="0602D01D"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single" w:sz="4" w:space="0" w:color="auto"/>
              <w:left w:val="single" w:sz="4" w:space="0" w:color="auto"/>
              <w:bottom w:val="nil"/>
              <w:right w:val="single" w:sz="4" w:space="0" w:color="auto"/>
            </w:tcBorders>
            <w:vAlign w:val="center"/>
          </w:tcPr>
          <w:p w14:paraId="34F6AD65"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single" w:sz="4" w:space="0" w:color="auto"/>
              <w:left w:val="single" w:sz="4" w:space="0" w:color="auto"/>
              <w:bottom w:val="nil"/>
              <w:right w:val="single" w:sz="4" w:space="0" w:color="auto"/>
            </w:tcBorders>
            <w:vAlign w:val="center"/>
          </w:tcPr>
          <w:p w14:paraId="7666D2C1"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single" w:sz="4" w:space="0" w:color="auto"/>
              <w:left w:val="single" w:sz="4" w:space="0" w:color="auto"/>
              <w:bottom w:val="nil"/>
              <w:right w:val="single" w:sz="4" w:space="0" w:color="auto"/>
            </w:tcBorders>
            <w:vAlign w:val="center"/>
          </w:tcPr>
          <w:p w14:paraId="61B038DD"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single" w:sz="4" w:space="0" w:color="auto"/>
              <w:left w:val="single" w:sz="4" w:space="0" w:color="auto"/>
              <w:bottom w:val="nil"/>
              <w:right w:val="single" w:sz="4" w:space="0" w:color="auto"/>
            </w:tcBorders>
            <w:vAlign w:val="center"/>
          </w:tcPr>
          <w:p w14:paraId="40824EC7"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313E13BF" w14:textId="77777777" w:rsidTr="00815D19">
        <w:trPr>
          <w:trHeight w:val="388"/>
          <w:jc w:val="center"/>
        </w:trPr>
        <w:tc>
          <w:tcPr>
            <w:tcW w:w="2717" w:type="dxa"/>
            <w:tcBorders>
              <w:top w:val="nil"/>
              <w:left w:val="single" w:sz="4" w:space="0" w:color="auto"/>
              <w:bottom w:val="nil"/>
              <w:right w:val="single" w:sz="4" w:space="0" w:color="auto"/>
            </w:tcBorders>
            <w:vAlign w:val="center"/>
          </w:tcPr>
          <w:p w14:paraId="5839A3F7"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36542894"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55A5742E"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4766EE50"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52D15897"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4440776A"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7832002F"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738A9D1E" w14:textId="77777777" w:rsidTr="00815D19">
        <w:trPr>
          <w:trHeight w:val="385"/>
          <w:jc w:val="center"/>
        </w:trPr>
        <w:tc>
          <w:tcPr>
            <w:tcW w:w="2717" w:type="dxa"/>
            <w:tcBorders>
              <w:top w:val="nil"/>
              <w:left w:val="single" w:sz="4" w:space="0" w:color="auto"/>
              <w:bottom w:val="nil"/>
              <w:right w:val="single" w:sz="4" w:space="0" w:color="auto"/>
            </w:tcBorders>
          </w:tcPr>
          <w:p w14:paraId="358845DA" w14:textId="77777777" w:rsidR="00125CEC" w:rsidRPr="00125CEC" w:rsidRDefault="00125CEC" w:rsidP="00125CEC">
            <w:pPr>
              <w:contextualSpacing/>
              <w:jc w:val="both"/>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47EC9044" w14:textId="77777777" w:rsidR="00125CEC" w:rsidRPr="00125CEC" w:rsidRDefault="00125CEC" w:rsidP="00125CEC">
            <w:pPr>
              <w:contextualSpacing/>
              <w:jc w:val="center"/>
              <w:rPr>
                <w:rFonts w:ascii="Arial Narrow" w:hAnsi="Arial Narrow" w:cstheme="minorHAnsi"/>
                <w:sz w:val="22"/>
                <w:szCs w:val="22"/>
              </w:rPr>
            </w:pPr>
          </w:p>
        </w:tc>
        <w:tc>
          <w:tcPr>
            <w:tcW w:w="993" w:type="dxa"/>
            <w:tcBorders>
              <w:top w:val="nil"/>
              <w:left w:val="single" w:sz="4" w:space="0" w:color="auto"/>
              <w:bottom w:val="nil"/>
              <w:right w:val="single" w:sz="4" w:space="0" w:color="auto"/>
            </w:tcBorders>
            <w:vAlign w:val="center"/>
          </w:tcPr>
          <w:p w14:paraId="596752E6" w14:textId="77777777" w:rsidR="00125CEC" w:rsidRPr="00125CEC" w:rsidRDefault="00125CEC" w:rsidP="00125CEC">
            <w:pPr>
              <w:contextualSpacing/>
              <w:jc w:val="center"/>
              <w:rPr>
                <w:rFonts w:ascii="Arial Narrow" w:hAnsi="Arial Narrow" w:cstheme="minorHAnsi"/>
                <w:sz w:val="22"/>
                <w:szCs w:val="22"/>
              </w:rPr>
            </w:pPr>
          </w:p>
        </w:tc>
        <w:tc>
          <w:tcPr>
            <w:tcW w:w="1275" w:type="dxa"/>
            <w:tcBorders>
              <w:top w:val="nil"/>
              <w:left w:val="single" w:sz="4" w:space="0" w:color="auto"/>
              <w:bottom w:val="nil"/>
              <w:right w:val="single" w:sz="4" w:space="0" w:color="auto"/>
            </w:tcBorders>
            <w:vAlign w:val="center"/>
          </w:tcPr>
          <w:p w14:paraId="6BE4255B" w14:textId="77777777" w:rsidR="00125CEC" w:rsidRPr="00125CEC" w:rsidRDefault="00125CEC" w:rsidP="00125CEC">
            <w:pPr>
              <w:contextualSpacing/>
              <w:jc w:val="center"/>
              <w:rPr>
                <w:rFonts w:ascii="Arial Narrow" w:hAnsi="Arial Narrow" w:cstheme="minorHAnsi"/>
                <w:sz w:val="22"/>
                <w:szCs w:val="22"/>
              </w:rPr>
            </w:pPr>
          </w:p>
        </w:tc>
        <w:tc>
          <w:tcPr>
            <w:tcW w:w="1069" w:type="dxa"/>
            <w:tcBorders>
              <w:top w:val="nil"/>
              <w:left w:val="single" w:sz="4" w:space="0" w:color="auto"/>
              <w:bottom w:val="nil"/>
              <w:right w:val="single" w:sz="4" w:space="0" w:color="auto"/>
            </w:tcBorders>
            <w:vAlign w:val="center"/>
          </w:tcPr>
          <w:p w14:paraId="2A7A122A" w14:textId="77777777" w:rsidR="00125CEC" w:rsidRPr="00125CEC" w:rsidRDefault="00125CEC" w:rsidP="00125CEC">
            <w:pPr>
              <w:contextualSpacing/>
              <w:jc w:val="center"/>
              <w:rPr>
                <w:rFonts w:ascii="Arial Narrow" w:hAnsi="Arial Narrow" w:cstheme="minorHAnsi"/>
                <w:sz w:val="22"/>
                <w:szCs w:val="22"/>
              </w:rPr>
            </w:pPr>
          </w:p>
        </w:tc>
        <w:tc>
          <w:tcPr>
            <w:tcW w:w="989" w:type="dxa"/>
            <w:tcBorders>
              <w:top w:val="nil"/>
              <w:left w:val="single" w:sz="4" w:space="0" w:color="auto"/>
              <w:bottom w:val="nil"/>
              <w:right w:val="single" w:sz="4" w:space="0" w:color="auto"/>
            </w:tcBorders>
            <w:vAlign w:val="center"/>
          </w:tcPr>
          <w:p w14:paraId="2817A3B6" w14:textId="77777777" w:rsidR="00125CEC" w:rsidRPr="00125CEC" w:rsidRDefault="00125CEC" w:rsidP="00125CEC">
            <w:pPr>
              <w:contextualSpacing/>
              <w:jc w:val="center"/>
              <w:rPr>
                <w:rFonts w:ascii="Arial Narrow" w:hAnsi="Arial Narrow" w:cstheme="minorHAnsi"/>
                <w:sz w:val="22"/>
                <w:szCs w:val="22"/>
              </w:rPr>
            </w:pPr>
          </w:p>
        </w:tc>
        <w:tc>
          <w:tcPr>
            <w:tcW w:w="992" w:type="dxa"/>
            <w:tcBorders>
              <w:top w:val="nil"/>
              <w:left w:val="single" w:sz="4" w:space="0" w:color="auto"/>
              <w:bottom w:val="nil"/>
              <w:right w:val="single" w:sz="4" w:space="0" w:color="auto"/>
            </w:tcBorders>
            <w:vAlign w:val="center"/>
          </w:tcPr>
          <w:p w14:paraId="2DF0376A" w14:textId="77777777" w:rsidR="00125CEC" w:rsidRPr="00125CEC" w:rsidRDefault="00125CEC" w:rsidP="00125CEC">
            <w:pPr>
              <w:contextualSpacing/>
              <w:jc w:val="center"/>
              <w:rPr>
                <w:rFonts w:ascii="Arial Narrow" w:hAnsi="Arial Narrow" w:cstheme="minorHAnsi"/>
                <w:sz w:val="22"/>
                <w:szCs w:val="22"/>
              </w:rPr>
            </w:pPr>
          </w:p>
        </w:tc>
      </w:tr>
      <w:tr w:rsidR="00125CEC" w:rsidRPr="00125CEC" w14:paraId="58ECDE07" w14:textId="77777777" w:rsidTr="00815D19">
        <w:trPr>
          <w:trHeight w:val="313"/>
          <w:jc w:val="center"/>
        </w:trPr>
        <w:tc>
          <w:tcPr>
            <w:tcW w:w="2717" w:type="dxa"/>
            <w:tcBorders>
              <w:top w:val="single" w:sz="4" w:space="0" w:color="auto"/>
              <w:left w:val="nil"/>
              <w:bottom w:val="nil"/>
              <w:right w:val="single" w:sz="4" w:space="0" w:color="auto"/>
            </w:tcBorders>
            <w:vAlign w:val="center"/>
          </w:tcPr>
          <w:p w14:paraId="27BA9045" w14:textId="77777777" w:rsidR="00125CEC" w:rsidRPr="00125CEC" w:rsidRDefault="00125CEC" w:rsidP="00125CEC">
            <w:pPr>
              <w:contextualSpacing/>
              <w:jc w:val="right"/>
              <w:rPr>
                <w:rFonts w:ascii="Arial Narrow" w:hAnsi="Arial Narrow" w:cstheme="minorHAnsi"/>
                <w:b/>
                <w:sz w:val="22"/>
                <w:szCs w:val="22"/>
                <w:lang w:val="es-ES_tradnl"/>
              </w:rPr>
            </w:pPr>
            <w:r w:rsidRPr="00125CEC">
              <w:rPr>
                <w:rFonts w:ascii="Arial Narrow" w:hAnsi="Arial Narrow" w:cstheme="minorHAnsi"/>
                <w:b/>
                <w:sz w:val="22"/>
                <w:szCs w:val="22"/>
                <w:lang w:val="es-ES_tradnl"/>
              </w:rPr>
              <w:t>Totales:</w:t>
            </w:r>
          </w:p>
        </w:tc>
        <w:tc>
          <w:tcPr>
            <w:tcW w:w="992" w:type="dxa"/>
            <w:tcBorders>
              <w:top w:val="single" w:sz="4" w:space="0" w:color="auto"/>
              <w:left w:val="single" w:sz="4" w:space="0" w:color="auto"/>
              <w:bottom w:val="single" w:sz="4" w:space="0" w:color="auto"/>
              <w:right w:val="single" w:sz="4" w:space="0" w:color="auto"/>
            </w:tcBorders>
            <w:vAlign w:val="center"/>
          </w:tcPr>
          <w:p w14:paraId="3B3D7105" w14:textId="77777777" w:rsidR="00125CEC" w:rsidRPr="00125CEC" w:rsidRDefault="00125CEC" w:rsidP="00125CEC">
            <w:pPr>
              <w:contextualSpacing/>
              <w:jc w:val="center"/>
              <w:rPr>
                <w:rFonts w:ascii="Arial Narrow" w:hAnsi="Arial Narrow" w:cstheme="minorHAnsi"/>
                <w:sz w:val="22"/>
                <w:szCs w:val="22"/>
                <w:lang w:val="es-ES_tradnl"/>
              </w:rPr>
            </w:pPr>
          </w:p>
        </w:tc>
        <w:tc>
          <w:tcPr>
            <w:tcW w:w="993" w:type="dxa"/>
            <w:tcBorders>
              <w:top w:val="single" w:sz="4" w:space="0" w:color="auto"/>
              <w:left w:val="single" w:sz="4" w:space="0" w:color="auto"/>
              <w:bottom w:val="single" w:sz="4" w:space="0" w:color="auto"/>
              <w:right w:val="single" w:sz="4" w:space="0" w:color="auto"/>
            </w:tcBorders>
            <w:vAlign w:val="center"/>
          </w:tcPr>
          <w:p w14:paraId="3F25B15F" w14:textId="77777777" w:rsidR="00125CEC" w:rsidRPr="00125CEC" w:rsidRDefault="00125CEC" w:rsidP="00125CEC">
            <w:pPr>
              <w:contextualSpacing/>
              <w:jc w:val="center"/>
              <w:rPr>
                <w:rFonts w:ascii="Arial Narrow" w:hAnsi="Arial Narrow" w:cstheme="minorHAnsi"/>
                <w:sz w:val="22"/>
                <w:szCs w:val="22"/>
                <w:lang w:val="es-ES_tradnl"/>
              </w:rPr>
            </w:pPr>
          </w:p>
        </w:tc>
        <w:tc>
          <w:tcPr>
            <w:tcW w:w="1275" w:type="dxa"/>
            <w:tcBorders>
              <w:top w:val="single" w:sz="4" w:space="0" w:color="auto"/>
              <w:left w:val="single" w:sz="4" w:space="0" w:color="auto"/>
              <w:bottom w:val="single" w:sz="4" w:space="0" w:color="auto"/>
              <w:right w:val="single" w:sz="4" w:space="0" w:color="auto"/>
            </w:tcBorders>
            <w:vAlign w:val="center"/>
          </w:tcPr>
          <w:p w14:paraId="24125A36" w14:textId="77777777" w:rsidR="00125CEC" w:rsidRPr="00125CEC" w:rsidRDefault="00125CEC" w:rsidP="00125CEC">
            <w:pPr>
              <w:contextualSpacing/>
              <w:jc w:val="center"/>
              <w:rPr>
                <w:rFonts w:ascii="Arial Narrow" w:hAnsi="Arial Narrow" w:cstheme="minorHAnsi"/>
                <w:sz w:val="22"/>
                <w:szCs w:val="22"/>
                <w:lang w:val="es-ES_tradnl"/>
              </w:rPr>
            </w:pPr>
          </w:p>
        </w:tc>
        <w:tc>
          <w:tcPr>
            <w:tcW w:w="1069" w:type="dxa"/>
            <w:tcBorders>
              <w:top w:val="single" w:sz="4" w:space="0" w:color="auto"/>
              <w:left w:val="single" w:sz="4" w:space="0" w:color="auto"/>
              <w:bottom w:val="single" w:sz="4" w:space="0" w:color="auto"/>
              <w:right w:val="single" w:sz="4" w:space="0" w:color="auto"/>
            </w:tcBorders>
          </w:tcPr>
          <w:p w14:paraId="6F1B9524" w14:textId="77777777" w:rsidR="00125CEC" w:rsidRPr="00125CEC" w:rsidRDefault="00125CEC" w:rsidP="00125CEC">
            <w:pPr>
              <w:contextualSpacing/>
              <w:jc w:val="center"/>
              <w:rPr>
                <w:rFonts w:ascii="Arial Narrow" w:hAnsi="Arial Narrow" w:cstheme="minorHAnsi"/>
                <w:sz w:val="22"/>
                <w:szCs w:val="22"/>
                <w:lang w:val="es-ES_tradnl"/>
              </w:rPr>
            </w:pPr>
          </w:p>
        </w:tc>
        <w:tc>
          <w:tcPr>
            <w:tcW w:w="989" w:type="dxa"/>
            <w:tcBorders>
              <w:top w:val="single" w:sz="4" w:space="0" w:color="auto"/>
              <w:left w:val="single" w:sz="4" w:space="0" w:color="auto"/>
              <w:bottom w:val="single" w:sz="4" w:space="0" w:color="auto"/>
              <w:right w:val="single" w:sz="4" w:space="0" w:color="auto"/>
            </w:tcBorders>
            <w:vAlign w:val="center"/>
          </w:tcPr>
          <w:p w14:paraId="103589E1" w14:textId="77777777" w:rsidR="00125CEC" w:rsidRPr="00125CEC" w:rsidRDefault="00125CEC" w:rsidP="00125CEC">
            <w:pPr>
              <w:contextualSpacing/>
              <w:jc w:val="center"/>
              <w:rPr>
                <w:rFonts w:ascii="Arial Narrow" w:hAnsi="Arial Narrow"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70F743B1" w14:textId="77777777" w:rsidR="00125CEC" w:rsidRPr="00125CEC" w:rsidRDefault="00125CEC" w:rsidP="00125CEC">
            <w:pPr>
              <w:contextualSpacing/>
              <w:jc w:val="center"/>
              <w:rPr>
                <w:rFonts w:ascii="Arial Narrow" w:hAnsi="Arial Narrow" w:cstheme="minorHAnsi"/>
                <w:sz w:val="22"/>
                <w:szCs w:val="22"/>
                <w:lang w:val="es-ES_tradnl"/>
              </w:rPr>
            </w:pPr>
          </w:p>
        </w:tc>
      </w:tr>
    </w:tbl>
    <w:p w14:paraId="69DA0BF4" w14:textId="77777777" w:rsidR="00125CEC" w:rsidRDefault="00125CEC" w:rsidP="00A609C0">
      <w:pPr>
        <w:contextualSpacing/>
        <w:rPr>
          <w:rFonts w:ascii="Arial Narrow" w:hAnsi="Arial Narrow"/>
          <w:sz w:val="22"/>
          <w:szCs w:val="22"/>
        </w:rPr>
      </w:pPr>
    </w:p>
    <w:p w14:paraId="6D097936" w14:textId="77777777" w:rsidR="00125CEC" w:rsidRDefault="00125CEC" w:rsidP="00A609C0">
      <w:pPr>
        <w:contextualSpacing/>
        <w:rPr>
          <w:rFonts w:ascii="Arial Narrow" w:hAnsi="Arial Narrow"/>
          <w:sz w:val="22"/>
          <w:szCs w:val="22"/>
        </w:rPr>
      </w:pPr>
    </w:p>
    <w:p w14:paraId="4422EAD1" w14:textId="072B0981" w:rsidR="00C80F47" w:rsidRPr="00B4672F" w:rsidRDefault="00C80F47" w:rsidP="00A609C0">
      <w:pPr>
        <w:contextualSpacing/>
        <w:rPr>
          <w:rFonts w:ascii="Arial Narrow" w:hAnsi="Arial Narrow"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560"/>
      </w:tblGrid>
      <w:tr w:rsidR="00735537" w:rsidRPr="00B4672F" w14:paraId="5A2D2A47" w14:textId="77777777" w:rsidTr="001E19CA">
        <w:trPr>
          <w:trHeight w:val="244"/>
        </w:trPr>
        <w:tc>
          <w:tcPr>
            <w:tcW w:w="4039" w:type="dxa"/>
          </w:tcPr>
          <w:p w14:paraId="658151F0" w14:textId="77777777" w:rsidR="00735537" w:rsidRPr="00B4672F" w:rsidRDefault="00735537" w:rsidP="00A609C0">
            <w:pPr>
              <w:contextualSpacing/>
              <w:jc w:val="both"/>
              <w:rPr>
                <w:rFonts w:ascii="Arial Narrow" w:hAnsi="Arial Narrow" w:cstheme="minorHAnsi"/>
                <w:b/>
                <w:sz w:val="22"/>
                <w:szCs w:val="22"/>
              </w:rPr>
            </w:pPr>
            <w:r w:rsidRPr="00B4672F">
              <w:rPr>
                <w:rFonts w:ascii="Arial Narrow" w:hAnsi="Arial Narrow" w:cstheme="minorHAnsi"/>
                <w:b/>
                <w:sz w:val="22"/>
                <w:szCs w:val="22"/>
              </w:rPr>
              <w:t>TOTAL</w:t>
            </w:r>
          </w:p>
        </w:tc>
        <w:tc>
          <w:tcPr>
            <w:tcW w:w="1560" w:type="dxa"/>
          </w:tcPr>
          <w:p w14:paraId="2D315F99" w14:textId="77777777" w:rsidR="00735537" w:rsidRPr="00B4672F" w:rsidRDefault="00735537" w:rsidP="00A609C0">
            <w:pPr>
              <w:contextualSpacing/>
              <w:jc w:val="center"/>
              <w:rPr>
                <w:rFonts w:ascii="Arial Narrow" w:hAnsi="Arial Narrow" w:cstheme="minorHAnsi"/>
                <w:sz w:val="22"/>
                <w:szCs w:val="22"/>
              </w:rPr>
            </w:pPr>
          </w:p>
        </w:tc>
      </w:tr>
      <w:tr w:rsidR="00735537" w:rsidRPr="00B4672F" w14:paraId="5B55A8B9" w14:textId="77777777" w:rsidTr="001E19CA">
        <w:tc>
          <w:tcPr>
            <w:tcW w:w="4039" w:type="dxa"/>
          </w:tcPr>
          <w:p w14:paraId="11BBBA64" w14:textId="77777777" w:rsidR="00735537" w:rsidRPr="00B4672F" w:rsidRDefault="00735537" w:rsidP="00A609C0">
            <w:pPr>
              <w:contextualSpacing/>
              <w:jc w:val="both"/>
              <w:rPr>
                <w:rFonts w:ascii="Arial Narrow" w:hAnsi="Arial Narrow" w:cstheme="minorHAnsi"/>
                <w:sz w:val="22"/>
                <w:szCs w:val="22"/>
              </w:rPr>
            </w:pPr>
            <w:r w:rsidRPr="00B4672F">
              <w:rPr>
                <w:rFonts w:ascii="Arial Narrow" w:hAnsi="Arial Narrow" w:cstheme="minorHAnsi"/>
                <w:b/>
                <w:sz w:val="22"/>
                <w:szCs w:val="22"/>
              </w:rPr>
              <w:t>Horas teóricas</w:t>
            </w:r>
          </w:p>
        </w:tc>
        <w:tc>
          <w:tcPr>
            <w:tcW w:w="1560" w:type="dxa"/>
          </w:tcPr>
          <w:p w14:paraId="69EA4493" w14:textId="30D05C52" w:rsidR="00735537" w:rsidRPr="00B4672F" w:rsidRDefault="00735537" w:rsidP="00A609C0">
            <w:pPr>
              <w:contextualSpacing/>
              <w:jc w:val="center"/>
              <w:rPr>
                <w:rFonts w:ascii="Arial Narrow" w:hAnsi="Arial Narrow" w:cstheme="minorHAnsi"/>
                <w:sz w:val="22"/>
                <w:szCs w:val="22"/>
              </w:rPr>
            </w:pPr>
          </w:p>
        </w:tc>
      </w:tr>
      <w:tr w:rsidR="00735537" w:rsidRPr="00B4672F" w14:paraId="3F0D0A88" w14:textId="77777777" w:rsidTr="001E19CA">
        <w:tc>
          <w:tcPr>
            <w:tcW w:w="4039" w:type="dxa"/>
          </w:tcPr>
          <w:p w14:paraId="00369B93" w14:textId="1DB68EAE" w:rsidR="00735537" w:rsidRPr="00B4672F" w:rsidRDefault="00735537" w:rsidP="00A609C0">
            <w:pPr>
              <w:contextualSpacing/>
              <w:jc w:val="both"/>
              <w:rPr>
                <w:rFonts w:ascii="Arial Narrow" w:hAnsi="Arial Narrow" w:cstheme="minorHAnsi"/>
                <w:b/>
                <w:sz w:val="22"/>
                <w:szCs w:val="22"/>
              </w:rPr>
            </w:pPr>
            <w:r w:rsidRPr="00B4672F">
              <w:rPr>
                <w:rFonts w:ascii="Arial Narrow" w:hAnsi="Arial Narrow" w:cstheme="minorHAnsi"/>
                <w:b/>
                <w:sz w:val="22"/>
                <w:szCs w:val="22"/>
              </w:rPr>
              <w:t>Horas prácticas</w:t>
            </w:r>
          </w:p>
        </w:tc>
        <w:tc>
          <w:tcPr>
            <w:tcW w:w="1560" w:type="dxa"/>
          </w:tcPr>
          <w:p w14:paraId="49FB0C20" w14:textId="44729001" w:rsidR="00735537" w:rsidRPr="00B4672F" w:rsidRDefault="00735537" w:rsidP="00A609C0">
            <w:pPr>
              <w:contextualSpacing/>
              <w:jc w:val="center"/>
              <w:rPr>
                <w:rFonts w:ascii="Arial Narrow" w:hAnsi="Arial Narrow" w:cstheme="minorHAnsi"/>
                <w:sz w:val="22"/>
                <w:szCs w:val="22"/>
              </w:rPr>
            </w:pPr>
          </w:p>
        </w:tc>
      </w:tr>
      <w:tr w:rsidR="00735537" w:rsidRPr="00B4672F" w14:paraId="47898E9E" w14:textId="77777777" w:rsidTr="001E19CA">
        <w:tc>
          <w:tcPr>
            <w:tcW w:w="4039" w:type="dxa"/>
          </w:tcPr>
          <w:p w14:paraId="7259E2A3" w14:textId="77777777" w:rsidR="00735537" w:rsidRPr="00B4672F" w:rsidRDefault="00735537" w:rsidP="00A609C0">
            <w:pPr>
              <w:contextualSpacing/>
              <w:jc w:val="both"/>
              <w:rPr>
                <w:rFonts w:ascii="Arial Narrow" w:hAnsi="Arial Narrow" w:cstheme="minorHAnsi"/>
                <w:b/>
                <w:sz w:val="22"/>
                <w:szCs w:val="22"/>
              </w:rPr>
            </w:pPr>
            <w:r w:rsidRPr="00B4672F">
              <w:rPr>
                <w:rFonts w:ascii="Arial Narrow" w:hAnsi="Arial Narrow" w:cstheme="minorHAnsi"/>
                <w:b/>
                <w:sz w:val="22"/>
                <w:szCs w:val="22"/>
              </w:rPr>
              <w:t>Total de créditos</w:t>
            </w:r>
          </w:p>
        </w:tc>
        <w:tc>
          <w:tcPr>
            <w:tcW w:w="1560" w:type="dxa"/>
          </w:tcPr>
          <w:p w14:paraId="7D58823E" w14:textId="7A0B4483" w:rsidR="00735537" w:rsidRPr="00B4672F" w:rsidRDefault="00735537" w:rsidP="00A609C0">
            <w:pPr>
              <w:contextualSpacing/>
              <w:jc w:val="center"/>
              <w:rPr>
                <w:rFonts w:ascii="Arial Narrow" w:hAnsi="Arial Narrow" w:cstheme="minorHAnsi"/>
                <w:sz w:val="22"/>
                <w:szCs w:val="22"/>
              </w:rPr>
            </w:pPr>
          </w:p>
        </w:tc>
      </w:tr>
      <w:tr w:rsidR="0055630A" w:rsidRPr="00B4672F" w14:paraId="09FCE0FA" w14:textId="77777777" w:rsidTr="001E19CA">
        <w:tc>
          <w:tcPr>
            <w:tcW w:w="4039" w:type="dxa"/>
          </w:tcPr>
          <w:p w14:paraId="690369C3" w14:textId="0424C66C" w:rsidR="0055630A" w:rsidRPr="00B4672F" w:rsidRDefault="00125CEC" w:rsidP="00125CEC">
            <w:pPr>
              <w:contextualSpacing/>
              <w:jc w:val="both"/>
              <w:rPr>
                <w:rFonts w:ascii="Arial Narrow" w:hAnsi="Arial Narrow" w:cstheme="minorHAnsi"/>
                <w:b/>
                <w:sz w:val="22"/>
                <w:szCs w:val="22"/>
              </w:rPr>
            </w:pPr>
            <w:r>
              <w:rPr>
                <w:rFonts w:ascii="Arial Narrow" w:hAnsi="Arial Narrow" w:cstheme="minorHAnsi"/>
                <w:b/>
                <w:sz w:val="22"/>
                <w:szCs w:val="22"/>
              </w:rPr>
              <w:t>Tesis, t</w:t>
            </w:r>
            <w:r w:rsidR="0055630A" w:rsidRPr="00B4672F">
              <w:rPr>
                <w:rFonts w:ascii="Arial Narrow" w:hAnsi="Arial Narrow" w:cstheme="minorHAnsi"/>
                <w:b/>
                <w:sz w:val="22"/>
                <w:szCs w:val="22"/>
              </w:rPr>
              <w:t xml:space="preserve">rabajo terminal de grado o examen final de </w:t>
            </w:r>
            <w:r w:rsidR="0055630A" w:rsidRPr="00427089">
              <w:rPr>
                <w:rFonts w:ascii="Arial Narrow" w:hAnsi="Arial Narrow" w:cstheme="minorHAnsi"/>
                <w:b/>
                <w:sz w:val="22"/>
                <w:szCs w:val="22"/>
              </w:rPr>
              <w:t>conocimientos</w:t>
            </w:r>
            <w:r w:rsidR="00EF4A3F" w:rsidRPr="00427089">
              <w:rPr>
                <w:rFonts w:ascii="Arial Narrow" w:hAnsi="Arial Narrow" w:cstheme="minorHAnsi"/>
                <w:b/>
                <w:sz w:val="22"/>
                <w:szCs w:val="22"/>
              </w:rPr>
              <w:t xml:space="preserve"> SEGÚN CORRESPONDA</w:t>
            </w:r>
          </w:p>
        </w:tc>
        <w:tc>
          <w:tcPr>
            <w:tcW w:w="1560" w:type="dxa"/>
          </w:tcPr>
          <w:p w14:paraId="42FD4996" w14:textId="1D5040BD" w:rsidR="0055630A" w:rsidRPr="00B4672F" w:rsidRDefault="0055630A" w:rsidP="00A609C0">
            <w:pPr>
              <w:contextualSpacing/>
              <w:jc w:val="center"/>
              <w:rPr>
                <w:rFonts w:ascii="Arial Narrow" w:hAnsi="Arial Narrow" w:cstheme="minorHAnsi"/>
                <w:sz w:val="22"/>
                <w:szCs w:val="22"/>
              </w:rPr>
            </w:pPr>
          </w:p>
        </w:tc>
      </w:tr>
    </w:tbl>
    <w:p w14:paraId="03311440" w14:textId="77777777" w:rsidR="00193261" w:rsidRPr="00B4672F" w:rsidRDefault="00193261" w:rsidP="00A609C0">
      <w:pPr>
        <w:contextualSpacing/>
        <w:rPr>
          <w:rFonts w:ascii="Arial Narrow" w:hAnsi="Arial Narrow" w:cstheme="minorHAnsi"/>
          <w:sz w:val="22"/>
          <w:szCs w:val="22"/>
        </w:rPr>
      </w:pPr>
    </w:p>
    <w:p w14:paraId="0BE55559" w14:textId="77777777" w:rsidR="00EF7C6E" w:rsidRPr="00B4672F" w:rsidRDefault="00EF7C6E" w:rsidP="00A609C0">
      <w:pPr>
        <w:contextualSpacing/>
        <w:rPr>
          <w:rFonts w:ascii="Arial Narrow" w:hAnsi="Arial Narrow" w:cstheme="minorHAnsi"/>
          <w:sz w:val="22"/>
          <w:szCs w:val="22"/>
        </w:rPr>
      </w:pPr>
      <w:bookmarkStart w:id="45" w:name="_Toc392510363"/>
      <w:bookmarkStart w:id="46" w:name="_Toc393140074"/>
      <w:bookmarkStart w:id="47" w:name="_Toc393989775"/>
      <w:bookmarkStart w:id="48" w:name="_Hlk499647583"/>
      <w:r w:rsidRPr="00B4672F">
        <w:rPr>
          <w:rFonts w:ascii="Arial Narrow" w:hAnsi="Arial Narrow" w:cstheme="minorHAnsi"/>
          <w:sz w:val="22"/>
          <w:szCs w:val="22"/>
        </w:rPr>
        <w:br w:type="page"/>
      </w:r>
    </w:p>
    <w:p w14:paraId="034A50F3" w14:textId="0944205F" w:rsidR="00EF7C6E" w:rsidRPr="00B4672F" w:rsidRDefault="00EF7C6E" w:rsidP="00A609C0">
      <w:pPr>
        <w:pStyle w:val="Ttulo2"/>
        <w:contextualSpacing/>
        <w:rPr>
          <w:rFonts w:cstheme="minorHAnsi"/>
          <w:szCs w:val="22"/>
        </w:rPr>
      </w:pPr>
      <w:bookmarkStart w:id="49" w:name="_Toc174014746"/>
      <w:r w:rsidRPr="00B4672F">
        <w:rPr>
          <w:rFonts w:cstheme="minorHAnsi"/>
          <w:szCs w:val="22"/>
        </w:rPr>
        <w:lastRenderedPageBreak/>
        <w:t>4.</w:t>
      </w:r>
      <w:r w:rsidR="00D030B1">
        <w:rPr>
          <w:rFonts w:cstheme="minorHAnsi"/>
          <w:szCs w:val="22"/>
        </w:rPr>
        <w:t>8</w:t>
      </w:r>
      <w:r w:rsidRPr="00B4672F">
        <w:rPr>
          <w:rFonts w:cstheme="minorHAnsi"/>
          <w:szCs w:val="22"/>
        </w:rPr>
        <w:t xml:space="preserve"> Objetivos y contenidos generales de las Unidades de Aprendizaje</w:t>
      </w:r>
      <w:bookmarkEnd w:id="49"/>
    </w:p>
    <w:p w14:paraId="6F6AE805" w14:textId="77777777" w:rsidR="006E768B" w:rsidRDefault="006E768B" w:rsidP="00A609C0">
      <w:pPr>
        <w:contextualSpacing/>
        <w:rPr>
          <w:rFonts w:ascii="Arial Narrow" w:hAnsi="Arial Narrow"/>
          <w:sz w:val="22"/>
          <w:szCs w:val="22"/>
        </w:rPr>
      </w:pPr>
    </w:p>
    <w:p w14:paraId="7071985E" w14:textId="76AE912B" w:rsidR="00125CEC" w:rsidRPr="00125CEC" w:rsidRDefault="00125CEC" w:rsidP="00125CEC">
      <w:pPr>
        <w:contextualSpacing/>
        <w:jc w:val="both"/>
        <w:rPr>
          <w:rFonts w:ascii="Arial Narrow" w:hAnsi="Arial Narrow" w:cstheme="minorHAnsi"/>
          <w:color w:val="808080" w:themeColor="background1" w:themeShade="80"/>
          <w:sz w:val="22"/>
          <w:szCs w:val="22"/>
        </w:rPr>
      </w:pPr>
      <w:r w:rsidRPr="00125CEC">
        <w:rPr>
          <w:rFonts w:ascii="Arial Narrow" w:hAnsi="Arial Narrow" w:cstheme="minorHAnsi"/>
          <w:color w:val="808080" w:themeColor="background1" w:themeShade="80"/>
          <w:sz w:val="22"/>
          <w:szCs w:val="22"/>
        </w:rPr>
        <w:t>Revisar que el nombre de las unidades de aprendizaje y créditos es el mismo que en el mapa curricular</w:t>
      </w:r>
      <w:r>
        <w:rPr>
          <w:rFonts w:ascii="Arial Narrow" w:hAnsi="Arial Narrow" w:cstheme="minorHAnsi"/>
          <w:color w:val="808080" w:themeColor="background1" w:themeShade="80"/>
          <w:sz w:val="22"/>
          <w:szCs w:val="22"/>
        </w:rPr>
        <w:t xml:space="preserve"> y</w:t>
      </w:r>
      <w:r w:rsidR="009026AF">
        <w:rPr>
          <w:rFonts w:ascii="Arial Narrow" w:hAnsi="Arial Narrow" w:cstheme="minorHAnsi"/>
          <w:color w:val="808080" w:themeColor="background1" w:themeShade="80"/>
          <w:sz w:val="22"/>
          <w:szCs w:val="22"/>
        </w:rPr>
        <w:t xml:space="preserve"> Estructura curricular.</w:t>
      </w:r>
    </w:p>
    <w:p w14:paraId="2761737D" w14:textId="77777777" w:rsidR="00125CEC" w:rsidRDefault="00125CEC" w:rsidP="00A609C0">
      <w:pPr>
        <w:contextualSpacing/>
        <w:rPr>
          <w:rFonts w:ascii="Arial Narrow" w:hAnsi="Arial Narrow"/>
          <w:sz w:val="22"/>
          <w:szCs w:val="22"/>
        </w:rPr>
      </w:pPr>
    </w:p>
    <w:tbl>
      <w:tblPr>
        <w:tblStyle w:val="Tablaconcuadrcula"/>
        <w:tblW w:w="0" w:type="auto"/>
        <w:tblLook w:val="04A0" w:firstRow="1" w:lastRow="0" w:firstColumn="1" w:lastColumn="0" w:noHBand="0" w:noVBand="1"/>
      </w:tblPr>
      <w:tblGrid>
        <w:gridCol w:w="1249"/>
        <w:gridCol w:w="715"/>
        <w:gridCol w:w="995"/>
        <w:gridCol w:w="731"/>
        <w:gridCol w:w="899"/>
        <w:gridCol w:w="834"/>
        <w:gridCol w:w="1719"/>
        <w:gridCol w:w="1686"/>
      </w:tblGrid>
      <w:tr w:rsidR="006E768B" w:rsidRPr="00B4672F" w14:paraId="264422B6" w14:textId="77777777" w:rsidTr="00F902D9">
        <w:tc>
          <w:tcPr>
            <w:tcW w:w="2959" w:type="dxa"/>
            <w:gridSpan w:val="3"/>
            <w:tcBorders>
              <w:bottom w:val="single" w:sz="4" w:space="0" w:color="auto"/>
            </w:tcBorders>
          </w:tcPr>
          <w:p w14:paraId="4D71681E"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Unidad de aprendizaje:</w:t>
            </w:r>
          </w:p>
        </w:tc>
        <w:tc>
          <w:tcPr>
            <w:tcW w:w="5869" w:type="dxa"/>
            <w:gridSpan w:val="5"/>
            <w:tcBorders>
              <w:bottom w:val="single" w:sz="4" w:space="0" w:color="auto"/>
            </w:tcBorders>
          </w:tcPr>
          <w:p w14:paraId="12B43439" w14:textId="2204123D" w:rsidR="004C33D0" w:rsidRPr="00B4672F" w:rsidRDefault="004C33D0" w:rsidP="00A609C0">
            <w:pPr>
              <w:contextualSpacing/>
              <w:rPr>
                <w:rFonts w:ascii="Arial Narrow" w:hAnsi="Arial Narrow" w:cs="Arial"/>
                <w:sz w:val="22"/>
                <w:szCs w:val="22"/>
              </w:rPr>
            </w:pPr>
          </w:p>
        </w:tc>
      </w:tr>
      <w:tr w:rsidR="006E768B" w:rsidRPr="00B4672F" w14:paraId="1E8DFC03" w14:textId="77777777" w:rsidTr="00F902D9">
        <w:tc>
          <w:tcPr>
            <w:tcW w:w="8828" w:type="dxa"/>
            <w:gridSpan w:val="8"/>
            <w:tcBorders>
              <w:left w:val="nil"/>
              <w:right w:val="nil"/>
            </w:tcBorders>
          </w:tcPr>
          <w:p w14:paraId="1EF455D8" w14:textId="77777777" w:rsidR="004C33D0" w:rsidRPr="00B4672F" w:rsidRDefault="004C33D0" w:rsidP="00A609C0">
            <w:pPr>
              <w:contextualSpacing/>
              <w:rPr>
                <w:rFonts w:ascii="Arial Narrow" w:hAnsi="Arial Narrow" w:cs="Arial"/>
                <w:sz w:val="22"/>
                <w:szCs w:val="22"/>
              </w:rPr>
            </w:pPr>
          </w:p>
        </w:tc>
      </w:tr>
      <w:tr w:rsidR="006E768B" w:rsidRPr="00B4672F" w14:paraId="399D3492" w14:textId="77777777" w:rsidTr="00F902D9">
        <w:tc>
          <w:tcPr>
            <w:tcW w:w="1964" w:type="dxa"/>
            <w:gridSpan w:val="2"/>
          </w:tcPr>
          <w:p w14:paraId="4809CFF0"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Periodo lectivo</w:t>
            </w:r>
          </w:p>
        </w:tc>
        <w:tc>
          <w:tcPr>
            <w:tcW w:w="1726" w:type="dxa"/>
            <w:gridSpan w:val="2"/>
          </w:tcPr>
          <w:p w14:paraId="3B7B03A7"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Horas totales</w:t>
            </w:r>
          </w:p>
        </w:tc>
        <w:tc>
          <w:tcPr>
            <w:tcW w:w="1733" w:type="dxa"/>
            <w:gridSpan w:val="2"/>
          </w:tcPr>
          <w:p w14:paraId="7947F2DC"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Horas teóricas</w:t>
            </w:r>
          </w:p>
        </w:tc>
        <w:tc>
          <w:tcPr>
            <w:tcW w:w="1719" w:type="dxa"/>
          </w:tcPr>
          <w:p w14:paraId="583CCFEA"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Horas prácticas</w:t>
            </w:r>
          </w:p>
        </w:tc>
        <w:tc>
          <w:tcPr>
            <w:tcW w:w="1686" w:type="dxa"/>
          </w:tcPr>
          <w:p w14:paraId="300136B9"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Créditos</w:t>
            </w:r>
          </w:p>
        </w:tc>
      </w:tr>
      <w:tr w:rsidR="006E768B" w:rsidRPr="00B4672F" w14:paraId="2811D9AE" w14:textId="77777777" w:rsidTr="00F902D9">
        <w:tc>
          <w:tcPr>
            <w:tcW w:w="1964" w:type="dxa"/>
            <w:gridSpan w:val="2"/>
            <w:tcBorders>
              <w:bottom w:val="single" w:sz="4" w:space="0" w:color="auto"/>
            </w:tcBorders>
          </w:tcPr>
          <w:p w14:paraId="5EF684F4" w14:textId="6BBE616E" w:rsidR="004C33D0" w:rsidRPr="00B4672F" w:rsidRDefault="004C33D0" w:rsidP="00A609C0">
            <w:pPr>
              <w:contextualSpacing/>
              <w:rPr>
                <w:rFonts w:ascii="Arial Narrow" w:hAnsi="Arial Narrow" w:cs="Arial"/>
                <w:sz w:val="22"/>
                <w:szCs w:val="22"/>
              </w:rPr>
            </w:pPr>
          </w:p>
        </w:tc>
        <w:tc>
          <w:tcPr>
            <w:tcW w:w="1726" w:type="dxa"/>
            <w:gridSpan w:val="2"/>
            <w:tcBorders>
              <w:bottom w:val="single" w:sz="4" w:space="0" w:color="auto"/>
            </w:tcBorders>
          </w:tcPr>
          <w:p w14:paraId="32575C28" w14:textId="43B7582C" w:rsidR="004C33D0" w:rsidRPr="00B4672F" w:rsidRDefault="004C33D0" w:rsidP="00A609C0">
            <w:pPr>
              <w:contextualSpacing/>
              <w:rPr>
                <w:rFonts w:ascii="Arial Narrow" w:hAnsi="Arial Narrow" w:cs="Arial"/>
                <w:sz w:val="22"/>
                <w:szCs w:val="22"/>
              </w:rPr>
            </w:pPr>
          </w:p>
        </w:tc>
        <w:tc>
          <w:tcPr>
            <w:tcW w:w="1733" w:type="dxa"/>
            <w:gridSpan w:val="2"/>
            <w:tcBorders>
              <w:bottom w:val="single" w:sz="4" w:space="0" w:color="auto"/>
            </w:tcBorders>
          </w:tcPr>
          <w:p w14:paraId="5C774A5D" w14:textId="4871758C" w:rsidR="004C33D0" w:rsidRPr="00B4672F" w:rsidRDefault="004C33D0" w:rsidP="00A609C0">
            <w:pPr>
              <w:contextualSpacing/>
              <w:rPr>
                <w:rFonts w:ascii="Arial Narrow" w:hAnsi="Arial Narrow" w:cs="Arial"/>
                <w:sz w:val="22"/>
                <w:szCs w:val="22"/>
              </w:rPr>
            </w:pPr>
          </w:p>
        </w:tc>
        <w:tc>
          <w:tcPr>
            <w:tcW w:w="1719" w:type="dxa"/>
            <w:tcBorders>
              <w:bottom w:val="single" w:sz="4" w:space="0" w:color="auto"/>
            </w:tcBorders>
          </w:tcPr>
          <w:p w14:paraId="676CB7D6" w14:textId="560CE9C8" w:rsidR="004C33D0" w:rsidRPr="00B4672F" w:rsidRDefault="004C33D0" w:rsidP="00A609C0">
            <w:pPr>
              <w:contextualSpacing/>
              <w:rPr>
                <w:rFonts w:ascii="Arial Narrow" w:hAnsi="Arial Narrow" w:cs="Arial"/>
                <w:sz w:val="22"/>
                <w:szCs w:val="22"/>
              </w:rPr>
            </w:pPr>
          </w:p>
        </w:tc>
        <w:tc>
          <w:tcPr>
            <w:tcW w:w="1686" w:type="dxa"/>
            <w:tcBorders>
              <w:bottom w:val="single" w:sz="4" w:space="0" w:color="auto"/>
            </w:tcBorders>
          </w:tcPr>
          <w:p w14:paraId="50D575B7" w14:textId="113C6C21" w:rsidR="004C33D0" w:rsidRPr="00B4672F" w:rsidRDefault="004C33D0" w:rsidP="00A609C0">
            <w:pPr>
              <w:contextualSpacing/>
              <w:rPr>
                <w:rFonts w:ascii="Arial Narrow" w:hAnsi="Arial Narrow" w:cs="Arial"/>
                <w:sz w:val="22"/>
                <w:szCs w:val="22"/>
              </w:rPr>
            </w:pPr>
          </w:p>
        </w:tc>
      </w:tr>
      <w:tr w:rsidR="006E768B" w:rsidRPr="00B4672F" w14:paraId="37F80519" w14:textId="77777777" w:rsidTr="00F902D9">
        <w:tc>
          <w:tcPr>
            <w:tcW w:w="1964" w:type="dxa"/>
            <w:gridSpan w:val="2"/>
            <w:tcBorders>
              <w:left w:val="nil"/>
              <w:right w:val="nil"/>
            </w:tcBorders>
          </w:tcPr>
          <w:p w14:paraId="4FD8A6C7" w14:textId="77777777" w:rsidR="004C33D0" w:rsidRPr="00B4672F" w:rsidRDefault="004C33D0" w:rsidP="00A609C0">
            <w:pPr>
              <w:contextualSpacing/>
              <w:rPr>
                <w:rFonts w:ascii="Arial Narrow" w:hAnsi="Arial Narrow" w:cs="Arial"/>
                <w:sz w:val="22"/>
                <w:szCs w:val="22"/>
              </w:rPr>
            </w:pPr>
          </w:p>
        </w:tc>
        <w:tc>
          <w:tcPr>
            <w:tcW w:w="1726" w:type="dxa"/>
            <w:gridSpan w:val="2"/>
            <w:tcBorders>
              <w:left w:val="nil"/>
              <w:right w:val="nil"/>
            </w:tcBorders>
          </w:tcPr>
          <w:p w14:paraId="4582ED78" w14:textId="77777777" w:rsidR="004C33D0" w:rsidRPr="00B4672F" w:rsidRDefault="004C33D0" w:rsidP="00A609C0">
            <w:pPr>
              <w:contextualSpacing/>
              <w:rPr>
                <w:rFonts w:ascii="Arial Narrow" w:hAnsi="Arial Narrow" w:cs="Arial"/>
                <w:sz w:val="22"/>
                <w:szCs w:val="22"/>
              </w:rPr>
            </w:pPr>
          </w:p>
        </w:tc>
        <w:tc>
          <w:tcPr>
            <w:tcW w:w="1733" w:type="dxa"/>
            <w:gridSpan w:val="2"/>
            <w:tcBorders>
              <w:left w:val="nil"/>
              <w:right w:val="nil"/>
            </w:tcBorders>
          </w:tcPr>
          <w:p w14:paraId="4ADCF1E1" w14:textId="77777777" w:rsidR="004C33D0" w:rsidRPr="00B4672F" w:rsidRDefault="004C33D0" w:rsidP="00A609C0">
            <w:pPr>
              <w:contextualSpacing/>
              <w:rPr>
                <w:rFonts w:ascii="Arial Narrow" w:hAnsi="Arial Narrow" w:cs="Arial"/>
                <w:sz w:val="22"/>
                <w:szCs w:val="22"/>
              </w:rPr>
            </w:pPr>
          </w:p>
        </w:tc>
        <w:tc>
          <w:tcPr>
            <w:tcW w:w="1719" w:type="dxa"/>
            <w:tcBorders>
              <w:left w:val="nil"/>
              <w:right w:val="nil"/>
            </w:tcBorders>
          </w:tcPr>
          <w:p w14:paraId="1938240D" w14:textId="77777777" w:rsidR="004C33D0" w:rsidRPr="00B4672F" w:rsidRDefault="004C33D0" w:rsidP="00A609C0">
            <w:pPr>
              <w:contextualSpacing/>
              <w:rPr>
                <w:rFonts w:ascii="Arial Narrow" w:hAnsi="Arial Narrow" w:cs="Arial"/>
                <w:sz w:val="22"/>
                <w:szCs w:val="22"/>
              </w:rPr>
            </w:pPr>
          </w:p>
        </w:tc>
        <w:tc>
          <w:tcPr>
            <w:tcW w:w="1686" w:type="dxa"/>
            <w:tcBorders>
              <w:left w:val="nil"/>
              <w:right w:val="nil"/>
            </w:tcBorders>
          </w:tcPr>
          <w:p w14:paraId="19CBBC00" w14:textId="77777777" w:rsidR="004C33D0" w:rsidRPr="00B4672F" w:rsidRDefault="004C33D0" w:rsidP="00A609C0">
            <w:pPr>
              <w:contextualSpacing/>
              <w:rPr>
                <w:rFonts w:ascii="Arial Narrow" w:hAnsi="Arial Narrow" w:cs="Arial"/>
                <w:sz w:val="22"/>
                <w:szCs w:val="22"/>
              </w:rPr>
            </w:pPr>
          </w:p>
        </w:tc>
      </w:tr>
      <w:tr w:rsidR="006E768B" w:rsidRPr="00B4672F" w14:paraId="6E860830" w14:textId="77777777" w:rsidTr="00F902D9">
        <w:tc>
          <w:tcPr>
            <w:tcW w:w="1249" w:type="dxa"/>
            <w:tcBorders>
              <w:bottom w:val="single" w:sz="4" w:space="0" w:color="auto"/>
            </w:tcBorders>
          </w:tcPr>
          <w:p w14:paraId="40E8534B" w14:textId="156B4A6B"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Área</w:t>
            </w:r>
            <w:r w:rsidR="009026AF">
              <w:rPr>
                <w:rFonts w:ascii="Arial Narrow" w:hAnsi="Arial Narrow" w:cs="Arial"/>
                <w:b/>
                <w:sz w:val="22"/>
                <w:szCs w:val="22"/>
              </w:rPr>
              <w:t xml:space="preserve"> de integración</w:t>
            </w:r>
            <w:r w:rsidRPr="00B4672F">
              <w:rPr>
                <w:rFonts w:ascii="Arial Narrow" w:hAnsi="Arial Narrow" w:cs="Arial"/>
                <w:b/>
                <w:sz w:val="22"/>
                <w:szCs w:val="22"/>
              </w:rPr>
              <w:t>:</w:t>
            </w:r>
          </w:p>
        </w:tc>
        <w:tc>
          <w:tcPr>
            <w:tcW w:w="7579" w:type="dxa"/>
            <w:gridSpan w:val="7"/>
            <w:tcBorders>
              <w:bottom w:val="single" w:sz="4" w:space="0" w:color="auto"/>
            </w:tcBorders>
          </w:tcPr>
          <w:p w14:paraId="2BD03B77" w14:textId="0233807C" w:rsidR="004C33D0" w:rsidRPr="00B4672F" w:rsidRDefault="009026AF" w:rsidP="00A609C0">
            <w:pPr>
              <w:contextualSpacing/>
              <w:rPr>
                <w:rFonts w:ascii="Arial Narrow" w:hAnsi="Arial Narrow" w:cs="Arial"/>
                <w:sz w:val="22"/>
                <w:szCs w:val="22"/>
              </w:rPr>
            </w:pPr>
            <w:r w:rsidRPr="009026AF">
              <w:rPr>
                <w:rFonts w:ascii="Arial Narrow" w:hAnsi="Arial Narrow" w:cstheme="minorHAnsi"/>
                <w:color w:val="808080" w:themeColor="background1" w:themeShade="80"/>
                <w:sz w:val="22"/>
                <w:szCs w:val="22"/>
              </w:rPr>
              <w:t>El área de integración deberá coincidir con el área del mapa curricular donde se ubicó la unidad de aprendizaje</w:t>
            </w:r>
          </w:p>
        </w:tc>
      </w:tr>
      <w:tr w:rsidR="006E768B" w:rsidRPr="00B4672F" w14:paraId="2272AAEF" w14:textId="77777777" w:rsidTr="00F902D9">
        <w:tc>
          <w:tcPr>
            <w:tcW w:w="8828" w:type="dxa"/>
            <w:gridSpan w:val="8"/>
            <w:tcBorders>
              <w:left w:val="nil"/>
              <w:right w:val="nil"/>
            </w:tcBorders>
          </w:tcPr>
          <w:p w14:paraId="26F50FFA" w14:textId="77777777" w:rsidR="004C33D0" w:rsidRPr="00B4672F" w:rsidRDefault="004C33D0" w:rsidP="00A609C0">
            <w:pPr>
              <w:contextualSpacing/>
              <w:rPr>
                <w:rFonts w:ascii="Arial Narrow" w:hAnsi="Arial Narrow" w:cs="Arial"/>
                <w:sz w:val="22"/>
                <w:szCs w:val="22"/>
              </w:rPr>
            </w:pPr>
          </w:p>
        </w:tc>
      </w:tr>
      <w:tr w:rsidR="006E768B" w:rsidRPr="00B4672F" w14:paraId="1B32B2FE" w14:textId="77777777" w:rsidTr="00F902D9">
        <w:tc>
          <w:tcPr>
            <w:tcW w:w="4589" w:type="dxa"/>
            <w:gridSpan w:val="5"/>
          </w:tcPr>
          <w:p w14:paraId="241466BF"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Unidades de aprendizaje antecedentes</w:t>
            </w:r>
          </w:p>
        </w:tc>
        <w:tc>
          <w:tcPr>
            <w:tcW w:w="4239" w:type="dxa"/>
            <w:gridSpan w:val="3"/>
          </w:tcPr>
          <w:p w14:paraId="3DB671A6"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Unidades de aprendizaje consecuentes</w:t>
            </w:r>
          </w:p>
        </w:tc>
      </w:tr>
      <w:tr w:rsidR="006E768B" w:rsidRPr="00B4672F" w14:paraId="720EC0C7" w14:textId="77777777" w:rsidTr="00F902D9">
        <w:tc>
          <w:tcPr>
            <w:tcW w:w="4589" w:type="dxa"/>
            <w:gridSpan w:val="5"/>
            <w:tcBorders>
              <w:bottom w:val="single" w:sz="4" w:space="0" w:color="auto"/>
            </w:tcBorders>
          </w:tcPr>
          <w:p w14:paraId="03096AE8" w14:textId="78A467B8" w:rsidR="004C33D0" w:rsidRPr="00B4672F" w:rsidRDefault="004C33D0" w:rsidP="00A609C0">
            <w:pPr>
              <w:contextualSpacing/>
              <w:rPr>
                <w:rFonts w:ascii="Arial Narrow" w:hAnsi="Arial Narrow" w:cs="Arial"/>
                <w:sz w:val="22"/>
                <w:szCs w:val="22"/>
              </w:rPr>
            </w:pPr>
          </w:p>
        </w:tc>
        <w:tc>
          <w:tcPr>
            <w:tcW w:w="4239" w:type="dxa"/>
            <w:gridSpan w:val="3"/>
            <w:tcBorders>
              <w:bottom w:val="single" w:sz="4" w:space="0" w:color="auto"/>
            </w:tcBorders>
          </w:tcPr>
          <w:p w14:paraId="1B56F557" w14:textId="5012B486" w:rsidR="004C33D0" w:rsidRPr="00B4672F" w:rsidRDefault="004C33D0" w:rsidP="00A609C0">
            <w:pPr>
              <w:contextualSpacing/>
              <w:rPr>
                <w:rFonts w:ascii="Arial Narrow" w:hAnsi="Arial Narrow" w:cs="Arial"/>
                <w:sz w:val="22"/>
                <w:szCs w:val="22"/>
              </w:rPr>
            </w:pPr>
          </w:p>
        </w:tc>
      </w:tr>
      <w:tr w:rsidR="006E768B" w:rsidRPr="00B4672F" w14:paraId="05C1A8CD" w14:textId="77777777" w:rsidTr="00F902D9">
        <w:tc>
          <w:tcPr>
            <w:tcW w:w="8828" w:type="dxa"/>
            <w:gridSpan w:val="8"/>
            <w:tcBorders>
              <w:left w:val="nil"/>
              <w:right w:val="nil"/>
            </w:tcBorders>
          </w:tcPr>
          <w:p w14:paraId="3B068FA6" w14:textId="77777777" w:rsidR="004C33D0" w:rsidRPr="00B4672F" w:rsidRDefault="004C33D0" w:rsidP="00A609C0">
            <w:pPr>
              <w:contextualSpacing/>
              <w:rPr>
                <w:rFonts w:ascii="Arial Narrow" w:hAnsi="Arial Narrow" w:cs="Arial"/>
                <w:sz w:val="22"/>
                <w:szCs w:val="22"/>
              </w:rPr>
            </w:pPr>
          </w:p>
        </w:tc>
      </w:tr>
      <w:tr w:rsidR="006E768B" w:rsidRPr="00B4672F" w14:paraId="746F59A2" w14:textId="77777777" w:rsidTr="00F902D9">
        <w:tc>
          <w:tcPr>
            <w:tcW w:w="4589" w:type="dxa"/>
            <w:gridSpan w:val="5"/>
            <w:tcBorders>
              <w:bottom w:val="nil"/>
            </w:tcBorders>
          </w:tcPr>
          <w:p w14:paraId="71757D9D"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Fecha de elaboración:</w:t>
            </w:r>
          </w:p>
        </w:tc>
        <w:tc>
          <w:tcPr>
            <w:tcW w:w="4239" w:type="dxa"/>
            <w:gridSpan w:val="3"/>
            <w:tcBorders>
              <w:bottom w:val="nil"/>
            </w:tcBorders>
          </w:tcPr>
          <w:p w14:paraId="4360D244"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Elaboró:</w:t>
            </w:r>
          </w:p>
        </w:tc>
      </w:tr>
      <w:tr w:rsidR="006E768B" w:rsidRPr="00B4672F" w14:paraId="293CC82E" w14:textId="77777777" w:rsidTr="00F902D9">
        <w:tc>
          <w:tcPr>
            <w:tcW w:w="4589" w:type="dxa"/>
            <w:gridSpan w:val="5"/>
            <w:tcBorders>
              <w:top w:val="nil"/>
              <w:bottom w:val="single" w:sz="4" w:space="0" w:color="auto"/>
            </w:tcBorders>
          </w:tcPr>
          <w:p w14:paraId="6ECEA15F" w14:textId="71D7976E" w:rsidR="004C33D0" w:rsidRPr="00B4672F" w:rsidRDefault="004C33D0" w:rsidP="00A609C0">
            <w:pPr>
              <w:contextualSpacing/>
              <w:rPr>
                <w:rFonts w:ascii="Arial Narrow" w:hAnsi="Arial Narrow" w:cs="Arial"/>
                <w:sz w:val="22"/>
                <w:szCs w:val="22"/>
              </w:rPr>
            </w:pPr>
          </w:p>
        </w:tc>
        <w:tc>
          <w:tcPr>
            <w:tcW w:w="4239" w:type="dxa"/>
            <w:gridSpan w:val="3"/>
            <w:tcBorders>
              <w:top w:val="nil"/>
              <w:bottom w:val="single" w:sz="4" w:space="0" w:color="auto"/>
            </w:tcBorders>
          </w:tcPr>
          <w:p w14:paraId="0811AD94" w14:textId="562C0563" w:rsidR="004C33D0" w:rsidRPr="00B4672F" w:rsidRDefault="004C33D0" w:rsidP="00A609C0">
            <w:pPr>
              <w:contextualSpacing/>
              <w:rPr>
                <w:rFonts w:ascii="Arial Narrow" w:hAnsi="Arial Narrow" w:cs="Arial"/>
                <w:sz w:val="22"/>
                <w:szCs w:val="22"/>
              </w:rPr>
            </w:pPr>
          </w:p>
        </w:tc>
      </w:tr>
      <w:tr w:rsidR="006E768B" w:rsidRPr="00B4672F" w14:paraId="556D7D37" w14:textId="77777777" w:rsidTr="00F902D9">
        <w:tc>
          <w:tcPr>
            <w:tcW w:w="8828" w:type="dxa"/>
            <w:gridSpan w:val="8"/>
            <w:tcBorders>
              <w:top w:val="single" w:sz="4" w:space="0" w:color="auto"/>
              <w:left w:val="nil"/>
              <w:right w:val="nil"/>
            </w:tcBorders>
          </w:tcPr>
          <w:p w14:paraId="1BD85625" w14:textId="77777777" w:rsidR="004C33D0" w:rsidRPr="00B4672F" w:rsidRDefault="004C33D0" w:rsidP="00A609C0">
            <w:pPr>
              <w:contextualSpacing/>
              <w:rPr>
                <w:rFonts w:ascii="Arial Narrow" w:hAnsi="Arial Narrow" w:cs="Arial"/>
                <w:sz w:val="22"/>
                <w:szCs w:val="22"/>
              </w:rPr>
            </w:pPr>
          </w:p>
        </w:tc>
      </w:tr>
      <w:tr w:rsidR="006E768B" w:rsidRPr="00B4672F" w14:paraId="4173C7F3" w14:textId="77777777" w:rsidTr="00F902D9">
        <w:tblPrEx>
          <w:tblBorders>
            <w:insideH w:val="none" w:sz="0" w:space="0" w:color="auto"/>
          </w:tblBorders>
        </w:tblPrEx>
        <w:tc>
          <w:tcPr>
            <w:tcW w:w="8828" w:type="dxa"/>
            <w:gridSpan w:val="8"/>
          </w:tcPr>
          <w:p w14:paraId="64699486"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Objetivo general:</w:t>
            </w:r>
          </w:p>
        </w:tc>
      </w:tr>
      <w:tr w:rsidR="006E768B" w:rsidRPr="00B4672F" w14:paraId="215D3508" w14:textId="77777777" w:rsidTr="00F902D9">
        <w:tblPrEx>
          <w:tblBorders>
            <w:insideH w:val="none" w:sz="0" w:space="0" w:color="auto"/>
          </w:tblBorders>
        </w:tblPrEx>
        <w:tc>
          <w:tcPr>
            <w:tcW w:w="8828" w:type="dxa"/>
            <w:gridSpan w:val="8"/>
            <w:tcBorders>
              <w:bottom w:val="single" w:sz="4" w:space="0" w:color="auto"/>
            </w:tcBorders>
          </w:tcPr>
          <w:p w14:paraId="4146BC10" w14:textId="77777777" w:rsidR="004C33D0" w:rsidRDefault="009026AF" w:rsidP="009026AF">
            <w:pPr>
              <w:contextualSpacing/>
              <w:jc w:val="both"/>
              <w:rPr>
                <w:rFonts w:ascii="Arial Narrow" w:hAnsi="Arial Narrow" w:cstheme="minorHAnsi"/>
                <w:color w:val="808080" w:themeColor="background1" w:themeShade="80"/>
                <w:sz w:val="22"/>
                <w:szCs w:val="22"/>
              </w:rPr>
            </w:pPr>
            <w:r w:rsidRPr="009026AF">
              <w:rPr>
                <w:rFonts w:ascii="Arial Narrow" w:hAnsi="Arial Narrow" w:cstheme="minorHAnsi"/>
                <w:color w:val="808080" w:themeColor="background1" w:themeShade="80"/>
                <w:sz w:val="22"/>
                <w:szCs w:val="22"/>
              </w:rPr>
              <w:t>El objetivo general de la unidad de aprendizaje deberá coadyuvar al cumplimiento del objetivo del programa, así como al perfil del egresado</w:t>
            </w:r>
          </w:p>
          <w:p w14:paraId="3583E432" w14:textId="77777777" w:rsidR="00676D1A" w:rsidRDefault="00676D1A" w:rsidP="009026AF">
            <w:pPr>
              <w:contextualSpacing/>
              <w:jc w:val="both"/>
              <w:rPr>
                <w:rFonts w:ascii="Arial Narrow" w:hAnsi="Arial Narrow" w:cstheme="minorHAnsi"/>
                <w:color w:val="808080" w:themeColor="background1" w:themeShade="80"/>
                <w:sz w:val="22"/>
                <w:szCs w:val="22"/>
              </w:rPr>
            </w:pPr>
          </w:p>
          <w:p w14:paraId="69E3780F" w14:textId="77777777" w:rsidR="00676D1A" w:rsidRPr="00676D1A" w:rsidRDefault="00676D1A" w:rsidP="00676D1A">
            <w:pPr>
              <w:contextualSpacing/>
              <w:jc w:val="both"/>
              <w:rPr>
                <w:rFonts w:ascii="Arial Narrow" w:hAnsi="Arial Narrow" w:cstheme="minorHAnsi"/>
                <w:color w:val="808080" w:themeColor="background1" w:themeShade="80"/>
                <w:sz w:val="22"/>
                <w:szCs w:val="22"/>
              </w:rPr>
            </w:pPr>
            <w:r w:rsidRPr="00676D1A">
              <w:rPr>
                <w:rFonts w:ascii="Arial Narrow" w:hAnsi="Arial Narrow" w:cstheme="minorHAnsi"/>
                <w:color w:val="808080" w:themeColor="background1" w:themeShade="80"/>
                <w:sz w:val="22"/>
                <w:szCs w:val="22"/>
              </w:rPr>
              <w:t>* Se sugiere hacer uso de la Taxonomía de Bloom, Taxonomía de Bloom para la Era Digital o la Taxonomía de Marzano</w:t>
            </w:r>
          </w:p>
          <w:p w14:paraId="5681D4F4" w14:textId="77777777" w:rsidR="00676D1A" w:rsidRPr="00676D1A" w:rsidRDefault="00676D1A" w:rsidP="00676D1A">
            <w:pPr>
              <w:contextualSpacing/>
              <w:jc w:val="both"/>
              <w:rPr>
                <w:rFonts w:ascii="Arial Narrow" w:hAnsi="Arial Narrow" w:cstheme="minorHAnsi"/>
                <w:color w:val="808080" w:themeColor="background1" w:themeShade="80"/>
                <w:sz w:val="22"/>
                <w:szCs w:val="22"/>
              </w:rPr>
            </w:pPr>
          </w:p>
          <w:p w14:paraId="76EFCDB2" w14:textId="4DD377FF" w:rsidR="00676D1A" w:rsidRPr="009026AF" w:rsidRDefault="00676D1A" w:rsidP="00676D1A">
            <w:pPr>
              <w:contextualSpacing/>
              <w:jc w:val="both"/>
              <w:rPr>
                <w:rFonts w:ascii="Arial Narrow" w:hAnsi="Arial Narrow" w:cstheme="minorHAnsi"/>
                <w:color w:val="808080" w:themeColor="background1" w:themeShade="80"/>
                <w:sz w:val="22"/>
                <w:szCs w:val="22"/>
              </w:rPr>
            </w:pPr>
            <w:r w:rsidRPr="00676D1A">
              <w:rPr>
                <w:rFonts w:ascii="Arial Narrow" w:hAnsi="Arial Narrow" w:cstheme="minorHAnsi"/>
                <w:color w:val="808080" w:themeColor="background1" w:themeShade="80"/>
                <w:sz w:val="22"/>
                <w:szCs w:val="22"/>
              </w:rPr>
              <w:t>El objetivo debe iniciar y contener solo un verbo en infinitivo diciendo qué se va a hacer, posteriormente se podrán utilizar otros verbos conjugados para indicar cómo se va a hacer y para qué se va a hacer.</w:t>
            </w:r>
          </w:p>
          <w:p w14:paraId="3DD8C3BD" w14:textId="77777777" w:rsidR="009026AF" w:rsidRPr="00FF40F4" w:rsidRDefault="009026AF" w:rsidP="00A609C0">
            <w:pPr>
              <w:contextualSpacing/>
              <w:rPr>
                <w:rFonts w:ascii="Arial Narrow" w:hAnsi="Arial Narrow" w:cstheme="minorHAnsi"/>
                <w:color w:val="808080" w:themeColor="background1" w:themeShade="80"/>
                <w:sz w:val="22"/>
                <w:szCs w:val="22"/>
              </w:rPr>
            </w:pPr>
          </w:p>
          <w:p w14:paraId="2A4F10F7" w14:textId="6E69DAD7" w:rsidR="00FF40F4" w:rsidRDefault="00FF40F4" w:rsidP="00A609C0">
            <w:pPr>
              <w:contextualSpacing/>
              <w:rPr>
                <w:rFonts w:ascii="Arial Narrow" w:hAnsi="Arial Narrow" w:cstheme="minorHAnsi"/>
                <w:color w:val="808080" w:themeColor="background1" w:themeShade="80"/>
                <w:sz w:val="22"/>
                <w:szCs w:val="22"/>
              </w:rPr>
            </w:pPr>
            <w:r w:rsidRPr="00FF40F4">
              <w:rPr>
                <w:rFonts w:ascii="Arial Narrow" w:hAnsi="Arial Narrow" w:cstheme="minorHAnsi"/>
                <w:color w:val="808080" w:themeColor="background1" w:themeShade="80"/>
                <w:sz w:val="22"/>
                <w:szCs w:val="22"/>
              </w:rPr>
              <w:t>Indicar en los objetivos de las unidades de aprendizaje de aplicación del conocimiento que el trabajo de investigación de los alumnos ofrecerá nuevas alternativas y transformará el cambio de expectativas en función de una contribución social más efectiva, en escenarios locales, regionales y nacionales; en el contexto de estrategias hacia la internacionalización solidaria</w:t>
            </w:r>
            <w:r w:rsidR="00366BA1">
              <w:rPr>
                <w:rFonts w:ascii="Arial Narrow" w:hAnsi="Arial Narrow" w:cstheme="minorHAnsi"/>
                <w:color w:val="808080" w:themeColor="background1" w:themeShade="80"/>
                <w:sz w:val="22"/>
                <w:szCs w:val="22"/>
              </w:rPr>
              <w:t xml:space="preserve"> (Criterio Vanguardia educativa)</w:t>
            </w:r>
            <w:r w:rsidRPr="00FF40F4">
              <w:rPr>
                <w:rFonts w:ascii="Arial Narrow" w:hAnsi="Arial Narrow" w:cstheme="minorHAnsi"/>
                <w:color w:val="808080" w:themeColor="background1" w:themeShade="80"/>
                <w:sz w:val="22"/>
                <w:szCs w:val="22"/>
              </w:rPr>
              <w:t>.</w:t>
            </w:r>
          </w:p>
          <w:p w14:paraId="6BBB9586" w14:textId="77777777" w:rsidR="00833CF8" w:rsidRDefault="00833CF8" w:rsidP="00A609C0">
            <w:pPr>
              <w:contextualSpacing/>
              <w:rPr>
                <w:rFonts w:ascii="Arial Narrow" w:hAnsi="Arial Narrow" w:cstheme="minorHAnsi"/>
                <w:color w:val="808080" w:themeColor="background1" w:themeShade="80"/>
                <w:sz w:val="22"/>
                <w:szCs w:val="22"/>
              </w:rPr>
            </w:pPr>
          </w:p>
          <w:p w14:paraId="18D965E0" w14:textId="2C8CF587" w:rsidR="00833CF8" w:rsidRDefault="00591DFD" w:rsidP="00A609C0">
            <w:pPr>
              <w:contextualSpacing/>
              <w:rPr>
                <w:rFonts w:ascii="Arial Narrow" w:hAnsi="Arial Narrow" w:cstheme="minorHAnsi"/>
                <w:color w:val="808080" w:themeColor="background1" w:themeShade="80"/>
                <w:sz w:val="22"/>
                <w:szCs w:val="22"/>
              </w:rPr>
            </w:pPr>
            <w:r w:rsidRPr="00FF40F4">
              <w:rPr>
                <w:rFonts w:ascii="Arial Narrow" w:hAnsi="Arial Narrow" w:cstheme="minorHAnsi"/>
                <w:color w:val="808080" w:themeColor="background1" w:themeShade="80"/>
                <w:sz w:val="22"/>
                <w:szCs w:val="22"/>
              </w:rPr>
              <w:t xml:space="preserve">Indicar en los objetivos de las unidades de aprendizaje de aplicación del conocimiento que el trabajo de investigación de los alumnos </w:t>
            </w:r>
            <w:r w:rsidR="00833CF8" w:rsidRPr="00833CF8">
              <w:rPr>
                <w:rFonts w:ascii="Arial Narrow" w:hAnsi="Arial Narrow" w:cstheme="minorHAnsi"/>
                <w:color w:val="808080" w:themeColor="background1" w:themeShade="80"/>
                <w:sz w:val="22"/>
                <w:szCs w:val="22"/>
              </w:rPr>
              <w:t>fomenta el desarrollo de relaciones sociales y territoriales desde la diversidad lingüística y cultural, incorporando diversos sistemas de conocimiento y paradigmas de investigación, tomando como referencia investigaciones realizadas en otras culturas, países y entornos sociales</w:t>
            </w:r>
            <w:r>
              <w:rPr>
                <w:rFonts w:ascii="Arial Narrow" w:hAnsi="Arial Narrow" w:cstheme="minorHAnsi"/>
                <w:color w:val="808080" w:themeColor="background1" w:themeShade="80"/>
                <w:sz w:val="22"/>
                <w:szCs w:val="22"/>
              </w:rPr>
              <w:t xml:space="preserve"> (Criterio Interculturalidad)</w:t>
            </w:r>
            <w:r w:rsidR="00833CF8" w:rsidRPr="00833CF8">
              <w:rPr>
                <w:rFonts w:ascii="Arial Narrow" w:hAnsi="Arial Narrow" w:cstheme="minorHAnsi"/>
                <w:color w:val="808080" w:themeColor="background1" w:themeShade="80"/>
                <w:sz w:val="22"/>
                <w:szCs w:val="22"/>
              </w:rPr>
              <w:t>.</w:t>
            </w:r>
          </w:p>
          <w:p w14:paraId="2A12D66B" w14:textId="77777777" w:rsidR="00366BA1" w:rsidRDefault="00366BA1" w:rsidP="00A609C0">
            <w:pPr>
              <w:contextualSpacing/>
              <w:rPr>
                <w:rFonts w:ascii="Arial Narrow" w:hAnsi="Arial Narrow" w:cstheme="minorHAnsi"/>
                <w:color w:val="808080" w:themeColor="background1" w:themeShade="80"/>
                <w:sz w:val="22"/>
                <w:szCs w:val="22"/>
              </w:rPr>
            </w:pPr>
          </w:p>
          <w:p w14:paraId="5739CBF6" w14:textId="2BAEF3D4" w:rsidR="00366BA1" w:rsidRPr="00FF40F4" w:rsidRDefault="00E95D59" w:rsidP="00A609C0">
            <w:pPr>
              <w:contextualSpacing/>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 xml:space="preserve">Como objetivo de la unidad de aprendizaje Estancia de pertinencia social, </w:t>
            </w:r>
            <w:r w:rsidR="008F68F2">
              <w:rPr>
                <w:rFonts w:ascii="Arial Narrow" w:hAnsi="Arial Narrow" w:cstheme="minorHAnsi"/>
                <w:color w:val="808080" w:themeColor="background1" w:themeShade="80"/>
                <w:sz w:val="22"/>
                <w:szCs w:val="22"/>
              </w:rPr>
              <w:t xml:space="preserve">considerar el desarrollo de </w:t>
            </w:r>
            <w:r w:rsidR="00366BA1" w:rsidRPr="00366BA1">
              <w:rPr>
                <w:rFonts w:ascii="Arial Narrow" w:hAnsi="Arial Narrow" w:cstheme="minorHAnsi"/>
                <w:color w:val="808080" w:themeColor="background1" w:themeShade="80"/>
                <w:sz w:val="22"/>
                <w:szCs w:val="22"/>
              </w:rPr>
              <w:t>proyectos concretos, bajo nuevos enfoques de colaboración y corresponsabilidad orientados por valores sociales de equidad, solidaridad y justicia</w:t>
            </w:r>
            <w:r w:rsidR="008F68F2">
              <w:rPr>
                <w:rFonts w:ascii="Arial Narrow" w:hAnsi="Arial Narrow" w:cstheme="minorHAnsi"/>
                <w:color w:val="808080" w:themeColor="background1" w:themeShade="80"/>
                <w:sz w:val="22"/>
                <w:szCs w:val="22"/>
              </w:rPr>
              <w:t xml:space="preserve"> (Criterio Innovación social)</w:t>
            </w:r>
            <w:r w:rsidR="00366BA1" w:rsidRPr="00366BA1">
              <w:rPr>
                <w:rFonts w:ascii="Arial Narrow" w:hAnsi="Arial Narrow" w:cstheme="minorHAnsi"/>
                <w:color w:val="808080" w:themeColor="background1" w:themeShade="80"/>
                <w:sz w:val="22"/>
                <w:szCs w:val="22"/>
              </w:rPr>
              <w:t>.</w:t>
            </w:r>
          </w:p>
          <w:p w14:paraId="11CA8501" w14:textId="3FDA0719" w:rsidR="00FF40F4" w:rsidRPr="00B4672F" w:rsidRDefault="00FF40F4" w:rsidP="00A609C0">
            <w:pPr>
              <w:contextualSpacing/>
              <w:rPr>
                <w:rFonts w:ascii="Arial Narrow" w:hAnsi="Arial Narrow" w:cs="Arial"/>
                <w:sz w:val="22"/>
                <w:szCs w:val="22"/>
              </w:rPr>
            </w:pPr>
          </w:p>
        </w:tc>
      </w:tr>
      <w:tr w:rsidR="006E768B" w:rsidRPr="00B4672F" w14:paraId="0F6D2BD1" w14:textId="77777777" w:rsidTr="00F902D9">
        <w:tblPrEx>
          <w:tblBorders>
            <w:insideH w:val="none" w:sz="0" w:space="0" w:color="auto"/>
          </w:tblBorders>
        </w:tblPrEx>
        <w:tc>
          <w:tcPr>
            <w:tcW w:w="8828" w:type="dxa"/>
            <w:gridSpan w:val="8"/>
            <w:tcBorders>
              <w:top w:val="single" w:sz="4" w:space="0" w:color="auto"/>
              <w:left w:val="nil"/>
              <w:bottom w:val="single" w:sz="4" w:space="0" w:color="auto"/>
              <w:right w:val="nil"/>
            </w:tcBorders>
          </w:tcPr>
          <w:p w14:paraId="0FC83A31" w14:textId="77777777" w:rsidR="004C33D0" w:rsidRPr="00B4672F" w:rsidRDefault="004C33D0" w:rsidP="00A609C0">
            <w:pPr>
              <w:contextualSpacing/>
              <w:rPr>
                <w:rFonts w:ascii="Arial Narrow" w:hAnsi="Arial Narrow" w:cs="Arial"/>
                <w:sz w:val="22"/>
                <w:szCs w:val="22"/>
              </w:rPr>
            </w:pPr>
          </w:p>
        </w:tc>
      </w:tr>
      <w:tr w:rsidR="006E768B" w:rsidRPr="00B4672F" w14:paraId="4D733368" w14:textId="77777777" w:rsidTr="00F902D9">
        <w:tblPrEx>
          <w:tblBorders>
            <w:insideH w:val="none" w:sz="0" w:space="0" w:color="auto"/>
          </w:tblBorders>
        </w:tblPrEx>
        <w:tc>
          <w:tcPr>
            <w:tcW w:w="8828" w:type="dxa"/>
            <w:gridSpan w:val="8"/>
            <w:tcBorders>
              <w:top w:val="single" w:sz="4" w:space="0" w:color="auto"/>
            </w:tcBorders>
          </w:tcPr>
          <w:p w14:paraId="27A7E03A" w14:textId="77777777" w:rsidR="004C33D0" w:rsidRDefault="004C33D0" w:rsidP="00A609C0">
            <w:pPr>
              <w:contextualSpacing/>
              <w:rPr>
                <w:rFonts w:ascii="Arial Narrow" w:hAnsi="Arial Narrow" w:cs="Arial"/>
                <w:b/>
                <w:sz w:val="22"/>
                <w:szCs w:val="22"/>
              </w:rPr>
            </w:pPr>
            <w:r w:rsidRPr="00B4672F">
              <w:rPr>
                <w:rFonts w:ascii="Arial Narrow" w:hAnsi="Arial Narrow" w:cs="Arial"/>
                <w:b/>
                <w:sz w:val="22"/>
                <w:szCs w:val="22"/>
              </w:rPr>
              <w:t>Contenido temático:</w:t>
            </w:r>
          </w:p>
          <w:p w14:paraId="6A36A560" w14:textId="48C6F377" w:rsidR="009026AF" w:rsidRPr="00B4672F" w:rsidRDefault="009026AF" w:rsidP="009026AF">
            <w:pPr>
              <w:contextualSpacing/>
              <w:rPr>
                <w:rFonts w:ascii="Arial Narrow" w:hAnsi="Arial Narrow" w:cs="Arial"/>
                <w:b/>
                <w:sz w:val="22"/>
                <w:szCs w:val="22"/>
              </w:rPr>
            </w:pPr>
            <w:r w:rsidRPr="009026AF">
              <w:rPr>
                <w:rFonts w:ascii="Arial Narrow" w:hAnsi="Arial Narrow" w:cstheme="minorHAnsi"/>
                <w:color w:val="808080" w:themeColor="background1" w:themeShade="80"/>
                <w:sz w:val="22"/>
                <w:szCs w:val="22"/>
              </w:rPr>
              <w:t>Describir en tres niveles:  nombre de la unidad, tema y subtema</w:t>
            </w:r>
          </w:p>
        </w:tc>
      </w:tr>
      <w:tr w:rsidR="006E768B" w:rsidRPr="00B4672F" w14:paraId="1973FC40" w14:textId="77777777" w:rsidTr="00F902D9">
        <w:tblPrEx>
          <w:tblBorders>
            <w:insideH w:val="none" w:sz="0" w:space="0" w:color="auto"/>
          </w:tblBorders>
        </w:tblPrEx>
        <w:tc>
          <w:tcPr>
            <w:tcW w:w="8828" w:type="dxa"/>
            <w:gridSpan w:val="8"/>
            <w:tcBorders>
              <w:bottom w:val="single" w:sz="4" w:space="0" w:color="auto"/>
            </w:tcBorders>
          </w:tcPr>
          <w:p w14:paraId="79B92633" w14:textId="71CEE5EB" w:rsidR="009026AF" w:rsidRDefault="009026AF" w:rsidP="003574CF">
            <w:pPr>
              <w:pStyle w:val="Prrafodelista"/>
              <w:numPr>
                <w:ilvl w:val="0"/>
                <w:numId w:val="8"/>
              </w:numPr>
              <w:contextualSpacing/>
              <w:rPr>
                <w:rFonts w:ascii="Arial Narrow" w:hAnsi="Arial Narrow" w:cs="Arial"/>
                <w:sz w:val="22"/>
                <w:szCs w:val="22"/>
              </w:rPr>
            </w:pPr>
            <w:r w:rsidRPr="00A8609E">
              <w:rPr>
                <w:rFonts w:ascii="Arial Narrow" w:hAnsi="Arial Narrow" w:cs="Arial"/>
                <w:sz w:val="22"/>
                <w:szCs w:val="22"/>
              </w:rPr>
              <w:t>Unidad 1. Nombre de la Unidad</w:t>
            </w:r>
          </w:p>
          <w:p w14:paraId="02FA6F1A" w14:textId="034F4ACE" w:rsidR="009026AF" w:rsidRDefault="009026AF" w:rsidP="003574CF">
            <w:pPr>
              <w:pStyle w:val="Prrafodelista"/>
              <w:numPr>
                <w:ilvl w:val="1"/>
                <w:numId w:val="8"/>
              </w:numPr>
              <w:contextualSpacing/>
              <w:rPr>
                <w:rFonts w:ascii="Arial Narrow" w:hAnsi="Arial Narrow" w:cs="Arial"/>
                <w:sz w:val="22"/>
                <w:szCs w:val="22"/>
              </w:rPr>
            </w:pPr>
            <w:r w:rsidRPr="009026AF">
              <w:rPr>
                <w:rFonts w:ascii="Arial Narrow" w:hAnsi="Arial Narrow" w:cs="Arial"/>
                <w:sz w:val="22"/>
                <w:szCs w:val="22"/>
              </w:rPr>
              <w:t>Tema 1</w:t>
            </w:r>
          </w:p>
          <w:p w14:paraId="5A3AAEEB" w14:textId="3D97D129" w:rsidR="00A8609E" w:rsidRPr="00A8609E" w:rsidRDefault="00A8609E" w:rsidP="003574CF">
            <w:pPr>
              <w:pStyle w:val="Prrafodelista"/>
              <w:numPr>
                <w:ilvl w:val="2"/>
                <w:numId w:val="8"/>
              </w:numPr>
              <w:contextualSpacing/>
              <w:rPr>
                <w:rFonts w:ascii="Arial Narrow" w:hAnsi="Arial Narrow" w:cs="Arial"/>
                <w:sz w:val="22"/>
                <w:szCs w:val="22"/>
              </w:rPr>
            </w:pPr>
            <w:r w:rsidRPr="00A8609E">
              <w:rPr>
                <w:rFonts w:ascii="Arial Narrow" w:hAnsi="Arial Narrow" w:cs="Arial"/>
                <w:sz w:val="22"/>
                <w:szCs w:val="22"/>
              </w:rPr>
              <w:lastRenderedPageBreak/>
              <w:t>Subtema 1</w:t>
            </w:r>
          </w:p>
          <w:p w14:paraId="057E057F" w14:textId="36C0FE67" w:rsidR="00A8609E" w:rsidRPr="00A8609E" w:rsidRDefault="00A8609E" w:rsidP="003574CF">
            <w:pPr>
              <w:pStyle w:val="Prrafodelista"/>
              <w:numPr>
                <w:ilvl w:val="2"/>
                <w:numId w:val="8"/>
              </w:numPr>
              <w:contextualSpacing/>
              <w:rPr>
                <w:rFonts w:ascii="Arial Narrow" w:hAnsi="Arial Narrow" w:cs="Arial"/>
                <w:sz w:val="22"/>
                <w:szCs w:val="22"/>
              </w:rPr>
            </w:pPr>
            <w:r>
              <w:rPr>
                <w:rFonts w:ascii="Arial Narrow" w:hAnsi="Arial Narrow" w:cs="Arial"/>
                <w:sz w:val="22"/>
                <w:szCs w:val="22"/>
              </w:rPr>
              <w:t>Subtema 2</w:t>
            </w:r>
          </w:p>
          <w:p w14:paraId="4EBFF43D" w14:textId="4D732334" w:rsidR="00A8609E" w:rsidRDefault="00A8609E" w:rsidP="003574CF">
            <w:pPr>
              <w:pStyle w:val="Prrafodelista"/>
              <w:numPr>
                <w:ilvl w:val="1"/>
                <w:numId w:val="8"/>
              </w:numPr>
              <w:contextualSpacing/>
              <w:rPr>
                <w:rFonts w:ascii="Arial Narrow" w:hAnsi="Arial Narrow" w:cs="Arial"/>
                <w:sz w:val="22"/>
                <w:szCs w:val="22"/>
              </w:rPr>
            </w:pPr>
            <w:r w:rsidRPr="009026AF">
              <w:rPr>
                <w:rFonts w:ascii="Arial Narrow" w:hAnsi="Arial Narrow" w:cs="Arial"/>
                <w:sz w:val="22"/>
                <w:szCs w:val="22"/>
              </w:rPr>
              <w:t xml:space="preserve">Tema </w:t>
            </w:r>
            <w:r>
              <w:rPr>
                <w:rFonts w:ascii="Arial Narrow" w:hAnsi="Arial Narrow" w:cs="Arial"/>
                <w:sz w:val="22"/>
                <w:szCs w:val="22"/>
              </w:rPr>
              <w:t>2</w:t>
            </w:r>
          </w:p>
          <w:p w14:paraId="3509ACF1" w14:textId="70911758" w:rsidR="00A8609E" w:rsidRPr="00A8609E" w:rsidRDefault="00A8609E" w:rsidP="003574CF">
            <w:pPr>
              <w:pStyle w:val="Prrafodelista"/>
              <w:numPr>
                <w:ilvl w:val="2"/>
                <w:numId w:val="8"/>
              </w:numPr>
              <w:contextualSpacing/>
              <w:rPr>
                <w:rFonts w:ascii="Arial Narrow" w:hAnsi="Arial Narrow" w:cs="Arial"/>
                <w:sz w:val="22"/>
                <w:szCs w:val="22"/>
              </w:rPr>
            </w:pPr>
            <w:r w:rsidRPr="00A8609E">
              <w:rPr>
                <w:rFonts w:ascii="Arial Narrow" w:hAnsi="Arial Narrow" w:cs="Arial"/>
                <w:sz w:val="22"/>
                <w:szCs w:val="22"/>
              </w:rPr>
              <w:t>Su</w:t>
            </w:r>
            <w:r>
              <w:rPr>
                <w:rFonts w:ascii="Arial Narrow" w:hAnsi="Arial Narrow" w:cs="Arial"/>
                <w:sz w:val="22"/>
                <w:szCs w:val="22"/>
              </w:rPr>
              <w:t>btema 3</w:t>
            </w:r>
          </w:p>
          <w:p w14:paraId="4F3C58CA" w14:textId="7BA91640" w:rsidR="00A8609E" w:rsidRPr="00A8609E" w:rsidRDefault="00A8609E" w:rsidP="003574CF">
            <w:pPr>
              <w:pStyle w:val="Prrafodelista"/>
              <w:numPr>
                <w:ilvl w:val="2"/>
                <w:numId w:val="8"/>
              </w:numPr>
              <w:contextualSpacing/>
              <w:rPr>
                <w:rFonts w:ascii="Arial Narrow" w:hAnsi="Arial Narrow" w:cs="Arial"/>
                <w:sz w:val="22"/>
                <w:szCs w:val="22"/>
              </w:rPr>
            </w:pPr>
            <w:r>
              <w:rPr>
                <w:rFonts w:ascii="Arial Narrow" w:hAnsi="Arial Narrow" w:cs="Arial"/>
                <w:sz w:val="22"/>
                <w:szCs w:val="22"/>
              </w:rPr>
              <w:t>Subtema 4</w:t>
            </w:r>
          </w:p>
          <w:p w14:paraId="22DE71BE" w14:textId="77777777" w:rsidR="00A8609E" w:rsidRDefault="00A8609E" w:rsidP="00A8609E">
            <w:pPr>
              <w:ind w:left="1091"/>
              <w:contextualSpacing/>
              <w:rPr>
                <w:rFonts w:ascii="Arial Narrow" w:hAnsi="Arial Narrow" w:cs="Arial"/>
                <w:sz w:val="22"/>
                <w:szCs w:val="22"/>
              </w:rPr>
            </w:pPr>
          </w:p>
          <w:p w14:paraId="6AD19DE3" w14:textId="0AC8342C" w:rsidR="00A8609E" w:rsidRPr="00A8609E" w:rsidRDefault="00A8609E" w:rsidP="003574CF">
            <w:pPr>
              <w:pStyle w:val="Prrafodelista"/>
              <w:numPr>
                <w:ilvl w:val="0"/>
                <w:numId w:val="8"/>
              </w:numPr>
              <w:contextualSpacing/>
              <w:rPr>
                <w:rFonts w:ascii="Arial Narrow" w:hAnsi="Arial Narrow" w:cs="Arial"/>
                <w:sz w:val="22"/>
                <w:szCs w:val="22"/>
              </w:rPr>
            </w:pPr>
            <w:r w:rsidRPr="00A8609E">
              <w:rPr>
                <w:rFonts w:ascii="Arial Narrow" w:hAnsi="Arial Narrow" w:cs="Arial"/>
                <w:sz w:val="22"/>
                <w:szCs w:val="22"/>
              </w:rPr>
              <w:t>Unidad 2. Nombre de la Unidad</w:t>
            </w:r>
          </w:p>
          <w:p w14:paraId="3BD95BC2" w14:textId="7EDEC492" w:rsidR="00A8609E" w:rsidRDefault="00A8609E" w:rsidP="003574CF">
            <w:pPr>
              <w:pStyle w:val="Prrafodelista"/>
              <w:numPr>
                <w:ilvl w:val="1"/>
                <w:numId w:val="8"/>
              </w:numPr>
              <w:contextualSpacing/>
              <w:rPr>
                <w:rFonts w:ascii="Arial Narrow" w:hAnsi="Arial Narrow" w:cs="Arial"/>
                <w:sz w:val="22"/>
                <w:szCs w:val="22"/>
              </w:rPr>
            </w:pPr>
            <w:r w:rsidRPr="009026AF">
              <w:rPr>
                <w:rFonts w:ascii="Arial Narrow" w:hAnsi="Arial Narrow" w:cs="Arial"/>
                <w:sz w:val="22"/>
                <w:szCs w:val="22"/>
              </w:rPr>
              <w:t xml:space="preserve">Tema </w:t>
            </w:r>
            <w:r>
              <w:rPr>
                <w:rFonts w:ascii="Arial Narrow" w:hAnsi="Arial Narrow" w:cs="Arial"/>
                <w:sz w:val="22"/>
                <w:szCs w:val="22"/>
              </w:rPr>
              <w:t>3</w:t>
            </w:r>
          </w:p>
          <w:p w14:paraId="1CA1EC7B" w14:textId="068F3EC7" w:rsidR="00A8609E" w:rsidRPr="00A8609E" w:rsidRDefault="00A8609E" w:rsidP="003574CF">
            <w:pPr>
              <w:pStyle w:val="Prrafodelista"/>
              <w:numPr>
                <w:ilvl w:val="2"/>
                <w:numId w:val="8"/>
              </w:numPr>
              <w:contextualSpacing/>
              <w:rPr>
                <w:rFonts w:ascii="Arial Narrow" w:hAnsi="Arial Narrow" w:cs="Arial"/>
                <w:sz w:val="22"/>
                <w:szCs w:val="22"/>
              </w:rPr>
            </w:pPr>
            <w:r w:rsidRPr="00A8609E">
              <w:rPr>
                <w:rFonts w:ascii="Arial Narrow" w:hAnsi="Arial Narrow" w:cs="Arial"/>
                <w:sz w:val="22"/>
                <w:szCs w:val="22"/>
              </w:rPr>
              <w:t>Su</w:t>
            </w:r>
            <w:r>
              <w:rPr>
                <w:rFonts w:ascii="Arial Narrow" w:hAnsi="Arial Narrow" w:cs="Arial"/>
                <w:sz w:val="22"/>
                <w:szCs w:val="22"/>
              </w:rPr>
              <w:t>btema 5</w:t>
            </w:r>
          </w:p>
          <w:p w14:paraId="0AF9FDB5" w14:textId="73E5C73C" w:rsidR="00A8609E" w:rsidRPr="00A8609E" w:rsidRDefault="00A8609E" w:rsidP="003574CF">
            <w:pPr>
              <w:pStyle w:val="Prrafodelista"/>
              <w:numPr>
                <w:ilvl w:val="2"/>
                <w:numId w:val="8"/>
              </w:numPr>
              <w:contextualSpacing/>
              <w:rPr>
                <w:rFonts w:ascii="Arial Narrow" w:hAnsi="Arial Narrow" w:cs="Arial"/>
                <w:sz w:val="22"/>
                <w:szCs w:val="22"/>
              </w:rPr>
            </w:pPr>
            <w:r>
              <w:rPr>
                <w:rFonts w:ascii="Arial Narrow" w:hAnsi="Arial Narrow" w:cs="Arial"/>
                <w:sz w:val="22"/>
                <w:szCs w:val="22"/>
              </w:rPr>
              <w:t>Subtema 6</w:t>
            </w:r>
          </w:p>
          <w:p w14:paraId="3386C61F" w14:textId="72456E8B" w:rsidR="00A8609E" w:rsidRDefault="00A8609E" w:rsidP="003574CF">
            <w:pPr>
              <w:pStyle w:val="Prrafodelista"/>
              <w:numPr>
                <w:ilvl w:val="1"/>
                <w:numId w:val="8"/>
              </w:numPr>
              <w:contextualSpacing/>
              <w:rPr>
                <w:rFonts w:ascii="Arial Narrow" w:hAnsi="Arial Narrow" w:cs="Arial"/>
                <w:sz w:val="22"/>
                <w:szCs w:val="22"/>
              </w:rPr>
            </w:pPr>
            <w:r w:rsidRPr="009026AF">
              <w:rPr>
                <w:rFonts w:ascii="Arial Narrow" w:hAnsi="Arial Narrow" w:cs="Arial"/>
                <w:sz w:val="22"/>
                <w:szCs w:val="22"/>
              </w:rPr>
              <w:t xml:space="preserve">Tema </w:t>
            </w:r>
            <w:r>
              <w:rPr>
                <w:rFonts w:ascii="Arial Narrow" w:hAnsi="Arial Narrow" w:cs="Arial"/>
                <w:sz w:val="22"/>
                <w:szCs w:val="22"/>
              </w:rPr>
              <w:t>4</w:t>
            </w:r>
          </w:p>
          <w:p w14:paraId="546B6409" w14:textId="4F5AB60B" w:rsidR="00A8609E" w:rsidRPr="00A8609E" w:rsidRDefault="00A8609E" w:rsidP="003574CF">
            <w:pPr>
              <w:pStyle w:val="Prrafodelista"/>
              <w:numPr>
                <w:ilvl w:val="2"/>
                <w:numId w:val="8"/>
              </w:numPr>
              <w:contextualSpacing/>
              <w:rPr>
                <w:rFonts w:ascii="Arial Narrow" w:hAnsi="Arial Narrow" w:cs="Arial"/>
                <w:sz w:val="22"/>
                <w:szCs w:val="22"/>
              </w:rPr>
            </w:pPr>
            <w:r w:rsidRPr="00A8609E">
              <w:rPr>
                <w:rFonts w:ascii="Arial Narrow" w:hAnsi="Arial Narrow" w:cs="Arial"/>
                <w:sz w:val="22"/>
                <w:szCs w:val="22"/>
              </w:rPr>
              <w:t>Su</w:t>
            </w:r>
            <w:r>
              <w:rPr>
                <w:rFonts w:ascii="Arial Narrow" w:hAnsi="Arial Narrow" w:cs="Arial"/>
                <w:sz w:val="22"/>
                <w:szCs w:val="22"/>
              </w:rPr>
              <w:t>btema 7</w:t>
            </w:r>
          </w:p>
          <w:p w14:paraId="36E97FC4" w14:textId="27D6416C" w:rsidR="00A8609E" w:rsidRPr="00A8609E" w:rsidRDefault="00A8609E" w:rsidP="003574CF">
            <w:pPr>
              <w:pStyle w:val="Prrafodelista"/>
              <w:numPr>
                <w:ilvl w:val="2"/>
                <w:numId w:val="8"/>
              </w:numPr>
              <w:contextualSpacing/>
              <w:rPr>
                <w:rFonts w:ascii="Arial Narrow" w:hAnsi="Arial Narrow" w:cs="Arial"/>
                <w:sz w:val="22"/>
                <w:szCs w:val="22"/>
              </w:rPr>
            </w:pPr>
            <w:r>
              <w:rPr>
                <w:rFonts w:ascii="Arial Narrow" w:hAnsi="Arial Narrow" w:cs="Arial"/>
                <w:sz w:val="22"/>
                <w:szCs w:val="22"/>
              </w:rPr>
              <w:t>Subtema 8</w:t>
            </w:r>
          </w:p>
          <w:p w14:paraId="4EFB73C8" w14:textId="77777777" w:rsidR="009026AF" w:rsidRDefault="009026AF" w:rsidP="009026AF">
            <w:pPr>
              <w:ind w:left="1091"/>
              <w:contextualSpacing/>
              <w:rPr>
                <w:rFonts w:ascii="Arial Narrow" w:hAnsi="Arial Narrow" w:cs="Arial"/>
                <w:sz w:val="22"/>
                <w:szCs w:val="22"/>
              </w:rPr>
            </w:pPr>
          </w:p>
          <w:p w14:paraId="38E98E80" w14:textId="7AC1C35F" w:rsidR="00A8609E" w:rsidRPr="00A8609E" w:rsidRDefault="00A8609E" w:rsidP="003574CF">
            <w:pPr>
              <w:pStyle w:val="Prrafodelista"/>
              <w:numPr>
                <w:ilvl w:val="0"/>
                <w:numId w:val="8"/>
              </w:numPr>
              <w:contextualSpacing/>
              <w:rPr>
                <w:rFonts w:ascii="Arial Narrow" w:hAnsi="Arial Narrow" w:cs="Arial"/>
                <w:sz w:val="22"/>
                <w:szCs w:val="22"/>
              </w:rPr>
            </w:pPr>
            <w:r w:rsidRPr="00A8609E">
              <w:rPr>
                <w:rFonts w:ascii="Arial Narrow" w:hAnsi="Arial Narrow" w:cs="Arial"/>
                <w:sz w:val="22"/>
                <w:szCs w:val="22"/>
              </w:rPr>
              <w:t xml:space="preserve">Unidad </w:t>
            </w:r>
            <w:r>
              <w:rPr>
                <w:rFonts w:ascii="Arial Narrow" w:hAnsi="Arial Narrow" w:cs="Arial"/>
                <w:sz w:val="22"/>
                <w:szCs w:val="22"/>
              </w:rPr>
              <w:t>3</w:t>
            </w:r>
            <w:r w:rsidRPr="00A8609E">
              <w:rPr>
                <w:rFonts w:ascii="Arial Narrow" w:hAnsi="Arial Narrow" w:cs="Arial"/>
                <w:sz w:val="22"/>
                <w:szCs w:val="22"/>
              </w:rPr>
              <w:t>. Nombre de la Unidad</w:t>
            </w:r>
          </w:p>
          <w:p w14:paraId="730CA827" w14:textId="6BD19C6E" w:rsidR="00A8609E" w:rsidRDefault="00A8609E" w:rsidP="003574CF">
            <w:pPr>
              <w:pStyle w:val="Prrafodelista"/>
              <w:numPr>
                <w:ilvl w:val="1"/>
                <w:numId w:val="8"/>
              </w:numPr>
              <w:contextualSpacing/>
              <w:rPr>
                <w:rFonts w:ascii="Arial Narrow" w:hAnsi="Arial Narrow" w:cs="Arial"/>
                <w:sz w:val="22"/>
                <w:szCs w:val="22"/>
              </w:rPr>
            </w:pPr>
            <w:r w:rsidRPr="009026AF">
              <w:rPr>
                <w:rFonts w:ascii="Arial Narrow" w:hAnsi="Arial Narrow" w:cs="Arial"/>
                <w:sz w:val="22"/>
                <w:szCs w:val="22"/>
              </w:rPr>
              <w:t xml:space="preserve">Tema </w:t>
            </w:r>
            <w:r>
              <w:rPr>
                <w:rFonts w:ascii="Arial Narrow" w:hAnsi="Arial Narrow" w:cs="Arial"/>
                <w:sz w:val="22"/>
                <w:szCs w:val="22"/>
              </w:rPr>
              <w:t>5</w:t>
            </w:r>
          </w:p>
          <w:p w14:paraId="479BD056" w14:textId="202D2DCD" w:rsidR="00A8609E" w:rsidRPr="00A8609E" w:rsidRDefault="00A8609E" w:rsidP="003574CF">
            <w:pPr>
              <w:pStyle w:val="Prrafodelista"/>
              <w:numPr>
                <w:ilvl w:val="2"/>
                <w:numId w:val="8"/>
              </w:numPr>
              <w:contextualSpacing/>
              <w:rPr>
                <w:rFonts w:ascii="Arial Narrow" w:hAnsi="Arial Narrow" w:cs="Arial"/>
                <w:sz w:val="22"/>
                <w:szCs w:val="22"/>
              </w:rPr>
            </w:pPr>
            <w:r w:rsidRPr="00A8609E">
              <w:rPr>
                <w:rFonts w:ascii="Arial Narrow" w:hAnsi="Arial Narrow" w:cs="Arial"/>
                <w:sz w:val="22"/>
                <w:szCs w:val="22"/>
              </w:rPr>
              <w:t>Su</w:t>
            </w:r>
            <w:r>
              <w:rPr>
                <w:rFonts w:ascii="Arial Narrow" w:hAnsi="Arial Narrow" w:cs="Arial"/>
                <w:sz w:val="22"/>
                <w:szCs w:val="22"/>
              </w:rPr>
              <w:t>btema 9</w:t>
            </w:r>
          </w:p>
          <w:p w14:paraId="3F9449EF" w14:textId="1F44F086" w:rsidR="00A8609E" w:rsidRPr="00A8609E" w:rsidRDefault="00A8609E" w:rsidP="003574CF">
            <w:pPr>
              <w:pStyle w:val="Prrafodelista"/>
              <w:numPr>
                <w:ilvl w:val="2"/>
                <w:numId w:val="8"/>
              </w:numPr>
              <w:contextualSpacing/>
              <w:rPr>
                <w:rFonts w:ascii="Arial Narrow" w:hAnsi="Arial Narrow" w:cs="Arial"/>
                <w:sz w:val="22"/>
                <w:szCs w:val="22"/>
              </w:rPr>
            </w:pPr>
            <w:r>
              <w:rPr>
                <w:rFonts w:ascii="Arial Narrow" w:hAnsi="Arial Narrow" w:cs="Arial"/>
                <w:sz w:val="22"/>
                <w:szCs w:val="22"/>
              </w:rPr>
              <w:t>Subtema 10</w:t>
            </w:r>
          </w:p>
          <w:p w14:paraId="36E535BC" w14:textId="5B121C01" w:rsidR="00A8609E" w:rsidRDefault="00A8609E" w:rsidP="003574CF">
            <w:pPr>
              <w:pStyle w:val="Prrafodelista"/>
              <w:numPr>
                <w:ilvl w:val="1"/>
                <w:numId w:val="8"/>
              </w:numPr>
              <w:contextualSpacing/>
              <w:rPr>
                <w:rFonts w:ascii="Arial Narrow" w:hAnsi="Arial Narrow" w:cs="Arial"/>
                <w:sz w:val="22"/>
                <w:szCs w:val="22"/>
              </w:rPr>
            </w:pPr>
            <w:r w:rsidRPr="009026AF">
              <w:rPr>
                <w:rFonts w:ascii="Arial Narrow" w:hAnsi="Arial Narrow" w:cs="Arial"/>
                <w:sz w:val="22"/>
                <w:szCs w:val="22"/>
              </w:rPr>
              <w:t xml:space="preserve">Tema </w:t>
            </w:r>
            <w:r>
              <w:rPr>
                <w:rFonts w:ascii="Arial Narrow" w:hAnsi="Arial Narrow" w:cs="Arial"/>
                <w:sz w:val="22"/>
                <w:szCs w:val="22"/>
              </w:rPr>
              <w:t>6</w:t>
            </w:r>
          </w:p>
          <w:p w14:paraId="124B33F5" w14:textId="21D9AB3E" w:rsidR="00A8609E" w:rsidRPr="00A8609E" w:rsidRDefault="00A8609E" w:rsidP="003574CF">
            <w:pPr>
              <w:pStyle w:val="Prrafodelista"/>
              <w:numPr>
                <w:ilvl w:val="2"/>
                <w:numId w:val="8"/>
              </w:numPr>
              <w:contextualSpacing/>
              <w:rPr>
                <w:rFonts w:ascii="Arial Narrow" w:hAnsi="Arial Narrow" w:cs="Arial"/>
                <w:sz w:val="22"/>
                <w:szCs w:val="22"/>
              </w:rPr>
            </w:pPr>
            <w:r w:rsidRPr="00A8609E">
              <w:rPr>
                <w:rFonts w:ascii="Arial Narrow" w:hAnsi="Arial Narrow" w:cs="Arial"/>
                <w:sz w:val="22"/>
                <w:szCs w:val="22"/>
              </w:rPr>
              <w:t>Su</w:t>
            </w:r>
            <w:r>
              <w:rPr>
                <w:rFonts w:ascii="Arial Narrow" w:hAnsi="Arial Narrow" w:cs="Arial"/>
                <w:sz w:val="22"/>
                <w:szCs w:val="22"/>
              </w:rPr>
              <w:t>btema 11</w:t>
            </w:r>
          </w:p>
          <w:p w14:paraId="57880D53" w14:textId="4090F828" w:rsidR="006E768B" w:rsidRPr="00B4672F" w:rsidRDefault="00A8609E" w:rsidP="003574CF">
            <w:pPr>
              <w:pStyle w:val="Prrafodelista"/>
              <w:numPr>
                <w:ilvl w:val="2"/>
                <w:numId w:val="8"/>
              </w:numPr>
              <w:contextualSpacing/>
              <w:rPr>
                <w:rFonts w:ascii="Arial Narrow" w:hAnsi="Arial Narrow" w:cs="Arial"/>
                <w:sz w:val="22"/>
                <w:szCs w:val="22"/>
              </w:rPr>
            </w:pPr>
            <w:r>
              <w:rPr>
                <w:rFonts w:ascii="Arial Narrow" w:hAnsi="Arial Narrow" w:cs="Arial"/>
                <w:sz w:val="22"/>
                <w:szCs w:val="22"/>
              </w:rPr>
              <w:t>Subtema 12</w:t>
            </w:r>
          </w:p>
        </w:tc>
      </w:tr>
      <w:tr w:rsidR="006E768B" w:rsidRPr="00B4672F" w14:paraId="64E13224" w14:textId="77777777" w:rsidTr="00F902D9">
        <w:tblPrEx>
          <w:tblBorders>
            <w:insideH w:val="none" w:sz="0" w:space="0" w:color="auto"/>
          </w:tblBorders>
        </w:tblPrEx>
        <w:tc>
          <w:tcPr>
            <w:tcW w:w="8828" w:type="dxa"/>
            <w:gridSpan w:val="8"/>
            <w:tcBorders>
              <w:top w:val="single" w:sz="4" w:space="0" w:color="auto"/>
              <w:left w:val="nil"/>
              <w:bottom w:val="single" w:sz="4" w:space="0" w:color="auto"/>
              <w:right w:val="nil"/>
            </w:tcBorders>
          </w:tcPr>
          <w:p w14:paraId="11A0E796" w14:textId="77777777" w:rsidR="004C33D0" w:rsidRPr="00B4672F" w:rsidRDefault="004C33D0" w:rsidP="00A609C0">
            <w:pPr>
              <w:contextualSpacing/>
              <w:rPr>
                <w:rFonts w:ascii="Arial Narrow" w:hAnsi="Arial Narrow" w:cs="Arial"/>
                <w:sz w:val="22"/>
                <w:szCs w:val="22"/>
              </w:rPr>
            </w:pPr>
          </w:p>
        </w:tc>
      </w:tr>
      <w:tr w:rsidR="006E768B" w:rsidRPr="00B4672F" w14:paraId="6F733ADA" w14:textId="77777777" w:rsidTr="00F902D9">
        <w:tblPrEx>
          <w:tblBorders>
            <w:insideH w:val="none" w:sz="0" w:space="0" w:color="auto"/>
          </w:tblBorders>
        </w:tblPrEx>
        <w:tc>
          <w:tcPr>
            <w:tcW w:w="8828" w:type="dxa"/>
            <w:gridSpan w:val="8"/>
            <w:tcBorders>
              <w:top w:val="single" w:sz="4" w:space="0" w:color="auto"/>
            </w:tcBorders>
          </w:tcPr>
          <w:p w14:paraId="2E4D8850"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Actividades de aprendizaje:</w:t>
            </w:r>
          </w:p>
        </w:tc>
      </w:tr>
      <w:tr w:rsidR="006E768B" w:rsidRPr="00B4672F" w14:paraId="1B402527" w14:textId="77777777" w:rsidTr="00F902D9">
        <w:tblPrEx>
          <w:tblBorders>
            <w:insideH w:val="none" w:sz="0" w:space="0" w:color="auto"/>
          </w:tblBorders>
        </w:tblPrEx>
        <w:tc>
          <w:tcPr>
            <w:tcW w:w="8828" w:type="dxa"/>
            <w:gridSpan w:val="8"/>
            <w:tcBorders>
              <w:bottom w:val="single" w:sz="4" w:space="0" w:color="auto"/>
            </w:tcBorders>
          </w:tcPr>
          <w:p w14:paraId="32A5BC93" w14:textId="148CFC83" w:rsidR="004C33D0" w:rsidRPr="00B4672F" w:rsidRDefault="004C33D0" w:rsidP="00A609C0">
            <w:pPr>
              <w:contextualSpacing/>
              <w:rPr>
                <w:rFonts w:ascii="Arial Narrow" w:hAnsi="Arial Narrow" w:cs="Arial"/>
                <w:sz w:val="22"/>
                <w:szCs w:val="22"/>
              </w:rPr>
            </w:pPr>
          </w:p>
        </w:tc>
      </w:tr>
      <w:tr w:rsidR="006E768B" w:rsidRPr="00B4672F" w14:paraId="0E2C2C5E" w14:textId="77777777" w:rsidTr="00F902D9">
        <w:tblPrEx>
          <w:tblBorders>
            <w:insideH w:val="none" w:sz="0" w:space="0" w:color="auto"/>
          </w:tblBorders>
        </w:tblPrEx>
        <w:tc>
          <w:tcPr>
            <w:tcW w:w="8828" w:type="dxa"/>
            <w:gridSpan w:val="8"/>
            <w:tcBorders>
              <w:top w:val="single" w:sz="4" w:space="0" w:color="auto"/>
              <w:left w:val="nil"/>
              <w:bottom w:val="single" w:sz="4" w:space="0" w:color="auto"/>
              <w:right w:val="nil"/>
            </w:tcBorders>
          </w:tcPr>
          <w:p w14:paraId="06DE032B" w14:textId="77777777" w:rsidR="004C33D0" w:rsidRPr="00B4672F" w:rsidRDefault="004C33D0" w:rsidP="00A609C0">
            <w:pPr>
              <w:contextualSpacing/>
              <w:rPr>
                <w:rFonts w:ascii="Arial Narrow" w:hAnsi="Arial Narrow" w:cs="Arial"/>
                <w:sz w:val="22"/>
                <w:szCs w:val="22"/>
              </w:rPr>
            </w:pPr>
          </w:p>
        </w:tc>
      </w:tr>
      <w:tr w:rsidR="006E768B" w:rsidRPr="00B4672F" w14:paraId="7CD25476" w14:textId="77777777" w:rsidTr="00F902D9">
        <w:tblPrEx>
          <w:tblBorders>
            <w:insideH w:val="none" w:sz="0" w:space="0" w:color="auto"/>
          </w:tblBorders>
        </w:tblPrEx>
        <w:tc>
          <w:tcPr>
            <w:tcW w:w="8828" w:type="dxa"/>
            <w:gridSpan w:val="8"/>
            <w:tcBorders>
              <w:top w:val="single" w:sz="4" w:space="0" w:color="auto"/>
            </w:tcBorders>
          </w:tcPr>
          <w:p w14:paraId="1F18D3D1" w14:textId="77777777" w:rsidR="004C33D0" w:rsidRDefault="004C33D0" w:rsidP="00A609C0">
            <w:pPr>
              <w:contextualSpacing/>
              <w:rPr>
                <w:rFonts w:ascii="Arial Narrow" w:hAnsi="Arial Narrow" w:cs="Arial"/>
                <w:b/>
                <w:sz w:val="22"/>
                <w:szCs w:val="22"/>
              </w:rPr>
            </w:pPr>
            <w:r w:rsidRPr="00B4672F">
              <w:rPr>
                <w:rFonts w:ascii="Arial Narrow" w:hAnsi="Arial Narrow" w:cs="Arial"/>
                <w:b/>
                <w:sz w:val="22"/>
                <w:szCs w:val="22"/>
              </w:rPr>
              <w:t>Procedimiento de evaluación:</w:t>
            </w:r>
          </w:p>
          <w:p w14:paraId="55CC672E" w14:textId="3824175A" w:rsidR="0084153B" w:rsidRDefault="0084153B" w:rsidP="0084153B">
            <w:pPr>
              <w:contextualSpacing/>
              <w:jc w:val="both"/>
              <w:rPr>
                <w:rFonts w:ascii="Arial Narrow" w:hAnsi="Arial Narrow" w:cstheme="minorHAnsi"/>
                <w:color w:val="808080" w:themeColor="background1" w:themeShade="80"/>
                <w:sz w:val="22"/>
                <w:szCs w:val="22"/>
              </w:rPr>
            </w:pPr>
            <w:r w:rsidRPr="0084153B">
              <w:rPr>
                <w:rFonts w:ascii="Arial Narrow" w:hAnsi="Arial Narrow" w:cstheme="minorHAnsi"/>
                <w:color w:val="808080" w:themeColor="background1" w:themeShade="80"/>
                <w:sz w:val="22"/>
                <w:szCs w:val="22"/>
              </w:rPr>
              <w:t>Para evaluar los conocimientos</w:t>
            </w:r>
            <w:r w:rsidR="00676D1A">
              <w:rPr>
                <w:rFonts w:ascii="Arial Narrow" w:hAnsi="Arial Narrow" w:cstheme="minorHAnsi"/>
                <w:color w:val="808080" w:themeColor="background1" w:themeShade="80"/>
                <w:sz w:val="22"/>
                <w:szCs w:val="22"/>
              </w:rPr>
              <w:t>, capacidades o competencias académicas</w:t>
            </w:r>
            <w:r w:rsidRPr="0084153B">
              <w:rPr>
                <w:rFonts w:ascii="Arial Narrow" w:hAnsi="Arial Narrow" w:cstheme="minorHAnsi"/>
                <w:color w:val="808080" w:themeColor="background1" w:themeShade="80"/>
                <w:sz w:val="22"/>
                <w:szCs w:val="22"/>
              </w:rPr>
              <w:t xml:space="preserve"> de los alumnos se emplearán como instrumentos: trabajos escritos, exámenes escritos, exámenes orales, exámenes prácticos, lecturas controladas, exposición individual o grupal, </w:t>
            </w:r>
            <w:r w:rsidR="00676D1A">
              <w:rPr>
                <w:rFonts w:ascii="Arial Narrow" w:hAnsi="Arial Narrow" w:cstheme="minorHAnsi"/>
                <w:color w:val="808080" w:themeColor="background1" w:themeShade="80"/>
                <w:sz w:val="22"/>
                <w:szCs w:val="22"/>
              </w:rPr>
              <w:t xml:space="preserve">rúbricas, portafolios, </w:t>
            </w:r>
            <w:r w:rsidR="002C083C">
              <w:rPr>
                <w:rFonts w:ascii="Arial Narrow" w:hAnsi="Arial Narrow" w:cstheme="minorHAnsi"/>
                <w:color w:val="808080" w:themeColor="background1" w:themeShade="80"/>
                <w:sz w:val="22"/>
                <w:szCs w:val="22"/>
              </w:rPr>
              <w:t xml:space="preserve">ensayos, proyectos de aprendizaje tutorados, pruebas prácticas </w:t>
            </w:r>
            <w:r w:rsidRPr="0084153B">
              <w:rPr>
                <w:rFonts w:ascii="Arial Narrow" w:hAnsi="Arial Narrow" w:cstheme="minorHAnsi"/>
                <w:color w:val="808080" w:themeColor="background1" w:themeShade="80"/>
                <w:sz w:val="22"/>
                <w:szCs w:val="22"/>
              </w:rPr>
              <w:t xml:space="preserve">o la combinación de los anteriores. Bajo ninguna circunstancia </w:t>
            </w:r>
            <w:r>
              <w:rPr>
                <w:rFonts w:ascii="Arial Narrow" w:hAnsi="Arial Narrow" w:cstheme="minorHAnsi"/>
                <w:color w:val="808080" w:themeColor="background1" w:themeShade="80"/>
                <w:sz w:val="22"/>
                <w:szCs w:val="22"/>
              </w:rPr>
              <w:t xml:space="preserve">se </w:t>
            </w:r>
            <w:r w:rsidRPr="0084153B">
              <w:rPr>
                <w:rFonts w:ascii="Arial Narrow" w:hAnsi="Arial Narrow" w:cstheme="minorHAnsi"/>
                <w:color w:val="808080" w:themeColor="background1" w:themeShade="80"/>
                <w:sz w:val="22"/>
                <w:szCs w:val="22"/>
              </w:rPr>
              <w:t>aplicará un solo instrumento de evaluación.</w:t>
            </w:r>
          </w:p>
          <w:p w14:paraId="3F0CA357" w14:textId="77777777" w:rsidR="002C083C" w:rsidRDefault="002C083C" w:rsidP="0084153B">
            <w:pPr>
              <w:contextualSpacing/>
              <w:jc w:val="both"/>
              <w:rPr>
                <w:rFonts w:ascii="Arial Narrow" w:hAnsi="Arial Narrow" w:cstheme="minorHAnsi"/>
                <w:color w:val="808080" w:themeColor="background1" w:themeShade="80"/>
                <w:sz w:val="22"/>
                <w:szCs w:val="22"/>
              </w:rPr>
            </w:pPr>
          </w:p>
          <w:p w14:paraId="3A164025" w14:textId="28BA3611" w:rsidR="002C083C" w:rsidRDefault="002C083C" w:rsidP="0084153B">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Se deberá evitar calificar asistencia y participación en clase.</w:t>
            </w:r>
          </w:p>
          <w:p w14:paraId="7706FD2F" w14:textId="77777777" w:rsidR="002C083C" w:rsidRDefault="002C083C" w:rsidP="0084153B">
            <w:pPr>
              <w:contextualSpacing/>
              <w:jc w:val="both"/>
              <w:rPr>
                <w:rFonts w:ascii="Arial Narrow" w:hAnsi="Arial Narrow" w:cstheme="minorHAnsi"/>
                <w:color w:val="808080" w:themeColor="background1" w:themeShade="80"/>
                <w:sz w:val="22"/>
                <w:szCs w:val="22"/>
              </w:rPr>
            </w:pPr>
          </w:p>
          <w:p w14:paraId="47B222B8" w14:textId="0B2E7339" w:rsidR="002C083C" w:rsidRPr="0084153B" w:rsidRDefault="002C083C" w:rsidP="0084153B">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 xml:space="preserve">Los instrumentos de evaluación deberán contribuir al logro de </w:t>
            </w:r>
            <w:r w:rsidR="007211E2">
              <w:rPr>
                <w:rFonts w:ascii="Arial Narrow" w:hAnsi="Arial Narrow" w:cstheme="minorHAnsi"/>
                <w:color w:val="808080" w:themeColor="background1" w:themeShade="80"/>
                <w:sz w:val="22"/>
                <w:szCs w:val="22"/>
              </w:rPr>
              <w:t>conocimientos, capacidades o competencias académicas vinculados con el objetivo de la unidad de aprendizaje.</w:t>
            </w:r>
          </w:p>
          <w:p w14:paraId="1D9F414E" w14:textId="77777777" w:rsidR="0084153B" w:rsidRPr="0084153B" w:rsidRDefault="0084153B" w:rsidP="0084153B">
            <w:pPr>
              <w:contextualSpacing/>
              <w:jc w:val="both"/>
              <w:rPr>
                <w:rFonts w:ascii="Arial Narrow" w:hAnsi="Arial Narrow" w:cstheme="minorHAnsi"/>
                <w:color w:val="808080" w:themeColor="background1" w:themeShade="80"/>
                <w:sz w:val="22"/>
                <w:szCs w:val="22"/>
              </w:rPr>
            </w:pPr>
          </w:p>
          <w:p w14:paraId="1682C7E7" w14:textId="299A85EA" w:rsidR="0084153B" w:rsidRPr="0084153B" w:rsidRDefault="0084153B" w:rsidP="0084153B">
            <w:pPr>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E</w:t>
            </w:r>
            <w:r w:rsidRPr="0084153B">
              <w:rPr>
                <w:rFonts w:ascii="Arial Narrow" w:hAnsi="Arial Narrow" w:cstheme="minorHAnsi"/>
                <w:color w:val="808080" w:themeColor="background1" w:themeShade="80"/>
                <w:sz w:val="22"/>
                <w:szCs w:val="22"/>
              </w:rPr>
              <w:t>s obligatoria la presentación de un trabajo escrito en cada unidad de aprendizaje.</w:t>
            </w:r>
          </w:p>
          <w:p w14:paraId="4FAEB7E9" w14:textId="77777777" w:rsidR="0084153B" w:rsidRPr="00B4672F" w:rsidRDefault="0084153B" w:rsidP="00A609C0">
            <w:pPr>
              <w:contextualSpacing/>
              <w:rPr>
                <w:rFonts w:ascii="Arial Narrow" w:hAnsi="Arial Narrow" w:cs="Arial"/>
                <w:b/>
                <w:sz w:val="22"/>
                <w:szCs w:val="22"/>
              </w:rPr>
            </w:pPr>
          </w:p>
        </w:tc>
      </w:tr>
      <w:tr w:rsidR="006E768B" w:rsidRPr="00B4672F" w14:paraId="2E902B49" w14:textId="77777777" w:rsidTr="00F902D9">
        <w:tblPrEx>
          <w:tblBorders>
            <w:insideH w:val="none" w:sz="0" w:space="0" w:color="auto"/>
          </w:tblBorders>
        </w:tblPrEx>
        <w:tc>
          <w:tcPr>
            <w:tcW w:w="8828" w:type="dxa"/>
            <w:gridSpan w:val="8"/>
            <w:tcBorders>
              <w:bottom w:val="single" w:sz="4" w:space="0" w:color="auto"/>
            </w:tcBorders>
          </w:tcPr>
          <w:tbl>
            <w:tblPr>
              <w:tblStyle w:val="Tablaconcuadrcula"/>
              <w:tblW w:w="5387" w:type="dxa"/>
              <w:tblInd w:w="1696" w:type="dxa"/>
              <w:tblLook w:val="04A0" w:firstRow="1" w:lastRow="0" w:firstColumn="1" w:lastColumn="0" w:noHBand="0" w:noVBand="1"/>
            </w:tblPr>
            <w:tblGrid>
              <w:gridCol w:w="3943"/>
              <w:gridCol w:w="1444"/>
            </w:tblGrid>
            <w:tr w:rsidR="006E768B" w:rsidRPr="00B4672F" w14:paraId="468D11CC" w14:textId="77777777" w:rsidTr="006E768B">
              <w:tc>
                <w:tcPr>
                  <w:tcW w:w="3943" w:type="dxa"/>
                </w:tcPr>
                <w:p w14:paraId="2BFF2582" w14:textId="13229055" w:rsidR="004C33D0" w:rsidRPr="00B4672F" w:rsidRDefault="007211E2" w:rsidP="00A609C0">
                  <w:pPr>
                    <w:contextualSpacing/>
                    <w:rPr>
                      <w:rFonts w:ascii="Arial Narrow" w:hAnsi="Arial Narrow" w:cs="Arial"/>
                      <w:b/>
                      <w:sz w:val="22"/>
                      <w:szCs w:val="22"/>
                    </w:rPr>
                  </w:pPr>
                  <w:r>
                    <w:rPr>
                      <w:rFonts w:ascii="Arial Narrow" w:hAnsi="Arial Narrow" w:cs="Arial"/>
                      <w:b/>
                      <w:sz w:val="22"/>
                      <w:szCs w:val="22"/>
                    </w:rPr>
                    <w:t>Instrumento</w:t>
                  </w:r>
                  <w:r w:rsidR="004C33D0" w:rsidRPr="00B4672F">
                    <w:rPr>
                      <w:rFonts w:ascii="Arial Narrow" w:hAnsi="Arial Narrow" w:cs="Arial"/>
                      <w:b/>
                      <w:sz w:val="22"/>
                      <w:szCs w:val="22"/>
                    </w:rPr>
                    <w:t xml:space="preserve"> de evaluación</w:t>
                  </w:r>
                </w:p>
              </w:tc>
              <w:tc>
                <w:tcPr>
                  <w:tcW w:w="1444" w:type="dxa"/>
                </w:tcPr>
                <w:p w14:paraId="764EC29E"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Porcentaje</w:t>
                  </w:r>
                </w:p>
              </w:tc>
            </w:tr>
            <w:tr w:rsidR="006E768B" w:rsidRPr="00B4672F" w14:paraId="1A0E269B" w14:textId="77777777" w:rsidTr="006E768B">
              <w:tc>
                <w:tcPr>
                  <w:tcW w:w="3943" w:type="dxa"/>
                </w:tcPr>
                <w:p w14:paraId="2CF09641" w14:textId="11BDD4EE" w:rsidR="006E768B" w:rsidRPr="00B4672F" w:rsidRDefault="006E768B" w:rsidP="00A609C0">
                  <w:pPr>
                    <w:contextualSpacing/>
                    <w:rPr>
                      <w:rFonts w:ascii="Arial Narrow" w:hAnsi="Arial Narrow" w:cs="Arial"/>
                      <w:sz w:val="22"/>
                      <w:szCs w:val="22"/>
                    </w:rPr>
                  </w:pPr>
                </w:p>
              </w:tc>
              <w:tc>
                <w:tcPr>
                  <w:tcW w:w="1444" w:type="dxa"/>
                </w:tcPr>
                <w:p w14:paraId="24C0F89B" w14:textId="28103B40" w:rsidR="006E768B" w:rsidRPr="00B4672F" w:rsidRDefault="006E768B" w:rsidP="00A609C0">
                  <w:pPr>
                    <w:contextualSpacing/>
                    <w:rPr>
                      <w:rFonts w:ascii="Arial Narrow" w:hAnsi="Arial Narrow" w:cs="Arial"/>
                      <w:sz w:val="22"/>
                      <w:szCs w:val="22"/>
                    </w:rPr>
                  </w:pPr>
                </w:p>
              </w:tc>
            </w:tr>
            <w:tr w:rsidR="0084153B" w:rsidRPr="00B4672F" w14:paraId="710B02BF" w14:textId="77777777" w:rsidTr="006E768B">
              <w:tc>
                <w:tcPr>
                  <w:tcW w:w="3943" w:type="dxa"/>
                </w:tcPr>
                <w:p w14:paraId="3DD25D3D" w14:textId="77777777" w:rsidR="0084153B" w:rsidRPr="00B4672F" w:rsidRDefault="0084153B" w:rsidP="00A609C0">
                  <w:pPr>
                    <w:contextualSpacing/>
                    <w:rPr>
                      <w:rFonts w:ascii="Arial Narrow" w:hAnsi="Arial Narrow" w:cs="Arial"/>
                      <w:sz w:val="22"/>
                      <w:szCs w:val="22"/>
                    </w:rPr>
                  </w:pPr>
                </w:p>
              </w:tc>
              <w:tc>
                <w:tcPr>
                  <w:tcW w:w="1444" w:type="dxa"/>
                </w:tcPr>
                <w:p w14:paraId="4A4FC37A" w14:textId="77777777" w:rsidR="0084153B" w:rsidRPr="00B4672F" w:rsidRDefault="0084153B" w:rsidP="00A609C0">
                  <w:pPr>
                    <w:contextualSpacing/>
                    <w:rPr>
                      <w:rFonts w:ascii="Arial Narrow" w:hAnsi="Arial Narrow" w:cs="Arial"/>
                      <w:sz w:val="22"/>
                      <w:szCs w:val="22"/>
                    </w:rPr>
                  </w:pPr>
                </w:p>
              </w:tc>
            </w:tr>
            <w:tr w:rsidR="006E768B" w:rsidRPr="00B4672F" w14:paraId="22349957" w14:textId="77777777" w:rsidTr="006E768B">
              <w:tc>
                <w:tcPr>
                  <w:tcW w:w="3943" w:type="dxa"/>
                </w:tcPr>
                <w:p w14:paraId="2BEBC90C" w14:textId="6787D839" w:rsidR="006E768B" w:rsidRPr="00B4672F" w:rsidRDefault="006E768B" w:rsidP="00A609C0">
                  <w:pPr>
                    <w:contextualSpacing/>
                    <w:rPr>
                      <w:rFonts w:ascii="Arial Narrow" w:hAnsi="Arial Narrow" w:cs="Arial"/>
                      <w:sz w:val="22"/>
                      <w:szCs w:val="22"/>
                    </w:rPr>
                  </w:pPr>
                </w:p>
              </w:tc>
              <w:tc>
                <w:tcPr>
                  <w:tcW w:w="1444" w:type="dxa"/>
                </w:tcPr>
                <w:p w14:paraId="0F8CA8CE" w14:textId="3A9E574C" w:rsidR="006E768B" w:rsidRPr="00B4672F" w:rsidRDefault="006E768B" w:rsidP="00A609C0">
                  <w:pPr>
                    <w:contextualSpacing/>
                    <w:rPr>
                      <w:rFonts w:ascii="Arial Narrow" w:hAnsi="Arial Narrow" w:cs="Arial"/>
                      <w:sz w:val="22"/>
                      <w:szCs w:val="22"/>
                    </w:rPr>
                  </w:pPr>
                </w:p>
              </w:tc>
            </w:tr>
          </w:tbl>
          <w:p w14:paraId="53318A36" w14:textId="77777777" w:rsidR="004C33D0" w:rsidRPr="00B4672F" w:rsidRDefault="004C33D0" w:rsidP="00A609C0">
            <w:pPr>
              <w:contextualSpacing/>
              <w:rPr>
                <w:rFonts w:ascii="Arial Narrow" w:hAnsi="Arial Narrow" w:cs="Arial"/>
                <w:sz w:val="22"/>
                <w:szCs w:val="22"/>
              </w:rPr>
            </w:pPr>
          </w:p>
        </w:tc>
      </w:tr>
      <w:tr w:rsidR="006E768B" w:rsidRPr="00B4672F" w14:paraId="0C13BDF9" w14:textId="77777777" w:rsidTr="00F902D9">
        <w:tblPrEx>
          <w:tblBorders>
            <w:insideH w:val="none" w:sz="0" w:space="0" w:color="auto"/>
          </w:tblBorders>
        </w:tblPrEx>
        <w:tc>
          <w:tcPr>
            <w:tcW w:w="8828" w:type="dxa"/>
            <w:gridSpan w:val="8"/>
            <w:tcBorders>
              <w:top w:val="single" w:sz="4" w:space="0" w:color="auto"/>
              <w:left w:val="nil"/>
              <w:bottom w:val="single" w:sz="4" w:space="0" w:color="auto"/>
              <w:right w:val="nil"/>
            </w:tcBorders>
          </w:tcPr>
          <w:p w14:paraId="6BD9580C" w14:textId="77777777" w:rsidR="004C33D0" w:rsidRPr="00B4672F" w:rsidRDefault="004C33D0" w:rsidP="00A609C0">
            <w:pPr>
              <w:contextualSpacing/>
              <w:rPr>
                <w:rFonts w:ascii="Arial Narrow" w:hAnsi="Arial Narrow" w:cs="Arial"/>
                <w:sz w:val="22"/>
                <w:szCs w:val="22"/>
              </w:rPr>
            </w:pPr>
          </w:p>
        </w:tc>
      </w:tr>
      <w:tr w:rsidR="006E768B" w:rsidRPr="00B4672F" w14:paraId="78B6AB6D" w14:textId="77777777" w:rsidTr="00F902D9">
        <w:tblPrEx>
          <w:tblBorders>
            <w:insideH w:val="none" w:sz="0" w:space="0" w:color="auto"/>
          </w:tblBorders>
        </w:tblPrEx>
        <w:tc>
          <w:tcPr>
            <w:tcW w:w="8828" w:type="dxa"/>
            <w:gridSpan w:val="8"/>
            <w:tcBorders>
              <w:top w:val="single" w:sz="4" w:space="0" w:color="auto"/>
            </w:tcBorders>
          </w:tcPr>
          <w:p w14:paraId="6C6BA570" w14:textId="77777777" w:rsidR="004C33D0" w:rsidRPr="00B4672F" w:rsidRDefault="004C33D0" w:rsidP="00A609C0">
            <w:pPr>
              <w:contextualSpacing/>
              <w:rPr>
                <w:rFonts w:ascii="Arial Narrow" w:hAnsi="Arial Narrow" w:cs="Arial"/>
                <w:b/>
                <w:sz w:val="22"/>
                <w:szCs w:val="22"/>
              </w:rPr>
            </w:pPr>
            <w:r w:rsidRPr="00B4672F">
              <w:rPr>
                <w:rFonts w:ascii="Arial Narrow" w:hAnsi="Arial Narrow" w:cs="Arial"/>
                <w:b/>
                <w:sz w:val="22"/>
                <w:szCs w:val="22"/>
              </w:rPr>
              <w:t>Bibliografía:</w:t>
            </w:r>
          </w:p>
        </w:tc>
      </w:tr>
      <w:tr w:rsidR="006E768B" w:rsidRPr="00B4672F" w14:paraId="06900012" w14:textId="77777777" w:rsidTr="00F902D9">
        <w:tblPrEx>
          <w:tblBorders>
            <w:insideH w:val="none" w:sz="0" w:space="0" w:color="auto"/>
          </w:tblBorders>
        </w:tblPrEx>
        <w:tc>
          <w:tcPr>
            <w:tcW w:w="8828" w:type="dxa"/>
            <w:gridSpan w:val="8"/>
          </w:tcPr>
          <w:p w14:paraId="45A0CFAD" w14:textId="01086D41" w:rsidR="0084153B" w:rsidRDefault="0084153B" w:rsidP="00676BED">
            <w:pPr>
              <w:ind w:left="284"/>
              <w:contextualSpacing/>
              <w:jc w:val="both"/>
              <w:rPr>
                <w:rFonts w:ascii="Arial Narrow" w:hAnsi="Arial Narrow" w:cstheme="minorHAnsi"/>
                <w:color w:val="808080" w:themeColor="background1" w:themeShade="80"/>
                <w:sz w:val="22"/>
                <w:szCs w:val="22"/>
              </w:rPr>
            </w:pPr>
            <w:r w:rsidRPr="0084153B">
              <w:rPr>
                <w:rFonts w:ascii="Arial Narrow" w:hAnsi="Arial Narrow" w:cstheme="minorHAnsi"/>
                <w:color w:val="808080" w:themeColor="background1" w:themeShade="80"/>
                <w:sz w:val="22"/>
                <w:szCs w:val="22"/>
              </w:rPr>
              <w:t>Relacionar las referencias en orden alfabético, al menos tres referencias por unidad de aprendizaje y máximo ocho, las referencias deberán haber sido publicadas en los últimos cinco años, preferentemente utiliz</w:t>
            </w:r>
            <w:r w:rsidR="00676BED">
              <w:rPr>
                <w:rFonts w:ascii="Arial Narrow" w:hAnsi="Arial Narrow" w:cstheme="minorHAnsi"/>
                <w:color w:val="808080" w:themeColor="background1" w:themeShade="80"/>
                <w:sz w:val="22"/>
                <w:szCs w:val="22"/>
              </w:rPr>
              <w:t xml:space="preserve">ar referencias en acceso abierto, así como referencias contenidas en el acervo bibliohemerográfico </w:t>
            </w:r>
            <w:r w:rsidR="00676BED">
              <w:rPr>
                <w:rFonts w:ascii="Arial Narrow" w:hAnsi="Arial Narrow" w:cstheme="minorHAnsi"/>
                <w:color w:val="808080" w:themeColor="background1" w:themeShade="80"/>
                <w:sz w:val="22"/>
                <w:szCs w:val="22"/>
              </w:rPr>
              <w:lastRenderedPageBreak/>
              <w:t>digital de la Institución, se sugiere revisar los ebooks que se tienen contratados a perpetuidad.  Utilizar el mismo sistema de referencia para todas las unidades de aprendizaje, se sugiere utilizar el sistema APA.</w:t>
            </w:r>
          </w:p>
          <w:p w14:paraId="35A76681" w14:textId="69031689" w:rsidR="007211E2" w:rsidRPr="0084153B" w:rsidRDefault="007211E2" w:rsidP="00676BED">
            <w:pPr>
              <w:ind w:left="284"/>
              <w:contextualSpacing/>
              <w:jc w:val="both"/>
              <w:rPr>
                <w:rFonts w:ascii="Arial Narrow" w:hAnsi="Arial Narrow" w:cstheme="minorHAnsi"/>
                <w:color w:val="808080" w:themeColor="background1" w:themeShade="80"/>
                <w:sz w:val="22"/>
                <w:szCs w:val="22"/>
              </w:rPr>
            </w:pPr>
            <w:r>
              <w:rPr>
                <w:rFonts w:ascii="Arial Narrow" w:hAnsi="Arial Narrow" w:cstheme="minorHAnsi"/>
                <w:color w:val="808080" w:themeColor="background1" w:themeShade="80"/>
                <w:sz w:val="22"/>
                <w:szCs w:val="22"/>
              </w:rPr>
              <w:t>Es altamente recomendable que el profesor titular de la unidad de aprendizaje incluya sus productos académicos recientes.</w:t>
            </w:r>
          </w:p>
          <w:p w14:paraId="12DB6A77" w14:textId="4E755B03" w:rsidR="004C33D0" w:rsidRPr="00AA565F" w:rsidRDefault="004C33D0" w:rsidP="00A609C0">
            <w:pPr>
              <w:ind w:left="284"/>
              <w:contextualSpacing/>
              <w:rPr>
                <w:rFonts w:ascii="Arial Narrow" w:hAnsi="Arial Narrow" w:cs="Arial"/>
                <w:sz w:val="22"/>
                <w:szCs w:val="22"/>
              </w:rPr>
            </w:pPr>
          </w:p>
        </w:tc>
      </w:tr>
    </w:tbl>
    <w:p w14:paraId="3B53FCD4" w14:textId="77777777" w:rsidR="00676BED" w:rsidRPr="00AA565F" w:rsidRDefault="00676BED" w:rsidP="00A609C0">
      <w:pPr>
        <w:contextualSpacing/>
        <w:rPr>
          <w:rFonts w:ascii="Arial Narrow" w:hAnsi="Arial Narrow" w:cstheme="minorHAnsi"/>
          <w:sz w:val="22"/>
          <w:szCs w:val="22"/>
        </w:rPr>
      </w:pPr>
    </w:p>
    <w:p w14:paraId="20171CEC" w14:textId="2D0E4DBC" w:rsidR="002802D4" w:rsidRDefault="002802D4">
      <w:pPr>
        <w:spacing w:after="160" w:line="259" w:lineRule="auto"/>
        <w:rPr>
          <w:rFonts w:ascii="Arial Narrow" w:hAnsi="Arial Narrow" w:cstheme="minorHAnsi"/>
          <w:sz w:val="22"/>
          <w:szCs w:val="22"/>
        </w:rPr>
      </w:pPr>
      <w:r>
        <w:rPr>
          <w:rFonts w:ascii="Arial Narrow" w:hAnsi="Arial Narrow" w:cstheme="minorHAnsi"/>
          <w:sz w:val="22"/>
          <w:szCs w:val="22"/>
        </w:rPr>
        <w:br w:type="page"/>
      </w:r>
    </w:p>
    <w:p w14:paraId="18C8E691" w14:textId="77777777" w:rsidR="00676BED" w:rsidRPr="00AA565F" w:rsidRDefault="00676BED" w:rsidP="00A609C0">
      <w:pPr>
        <w:contextualSpacing/>
        <w:rPr>
          <w:rFonts w:ascii="Arial Narrow" w:hAnsi="Arial Narrow" w:cstheme="minorHAnsi"/>
          <w:sz w:val="22"/>
          <w:szCs w:val="22"/>
        </w:rPr>
      </w:pPr>
    </w:p>
    <w:p w14:paraId="30B6BA51" w14:textId="5C4070FF" w:rsidR="00FE42A3" w:rsidRPr="00CC0AE1" w:rsidRDefault="00FE42A3" w:rsidP="003574CF">
      <w:pPr>
        <w:pStyle w:val="Ttulo1"/>
        <w:numPr>
          <w:ilvl w:val="0"/>
          <w:numId w:val="17"/>
        </w:numPr>
        <w:spacing w:line="240" w:lineRule="auto"/>
        <w:contextualSpacing/>
        <w:rPr>
          <w:rFonts w:cstheme="minorHAnsi"/>
          <w:sz w:val="22"/>
          <w:szCs w:val="22"/>
        </w:rPr>
      </w:pPr>
      <w:bookmarkStart w:id="50" w:name="_Toc174014747"/>
      <w:bookmarkEnd w:id="45"/>
      <w:bookmarkEnd w:id="46"/>
      <w:bookmarkEnd w:id="47"/>
      <w:bookmarkEnd w:id="48"/>
      <w:r w:rsidRPr="00CC0AE1">
        <w:rPr>
          <w:rFonts w:cstheme="minorHAnsi"/>
          <w:sz w:val="22"/>
          <w:szCs w:val="22"/>
        </w:rPr>
        <w:t>Perfiles Académicos</w:t>
      </w:r>
      <w:bookmarkEnd w:id="50"/>
    </w:p>
    <w:p w14:paraId="6C7ED7E6" w14:textId="77777777" w:rsidR="00B158FE" w:rsidRDefault="00B158FE" w:rsidP="00FE42A3">
      <w:pPr>
        <w:rPr>
          <w:rFonts w:ascii="Arial Narrow" w:hAnsi="Arial Narrow"/>
          <w:sz w:val="22"/>
          <w:szCs w:val="22"/>
          <w:highlight w:val="green"/>
        </w:rPr>
      </w:pPr>
    </w:p>
    <w:p w14:paraId="1F7E2B03" w14:textId="7F7A71F9" w:rsidR="00B158FE" w:rsidRPr="00B4672F" w:rsidRDefault="00D030B1" w:rsidP="00B158FE">
      <w:pPr>
        <w:pStyle w:val="Ttulo2"/>
        <w:contextualSpacing/>
        <w:rPr>
          <w:rFonts w:cstheme="minorHAnsi"/>
          <w:szCs w:val="22"/>
        </w:rPr>
      </w:pPr>
      <w:bookmarkStart w:id="51" w:name="_Toc174014748"/>
      <w:r>
        <w:rPr>
          <w:rFonts w:cstheme="minorHAnsi"/>
          <w:szCs w:val="22"/>
        </w:rPr>
        <w:t xml:space="preserve">5.1 </w:t>
      </w:r>
      <w:r w:rsidR="00B158FE" w:rsidRPr="00B4672F">
        <w:rPr>
          <w:rFonts w:cstheme="minorHAnsi"/>
          <w:szCs w:val="22"/>
        </w:rPr>
        <w:t>Cuerpos académicos.</w:t>
      </w:r>
      <w:bookmarkEnd w:id="51"/>
    </w:p>
    <w:p w14:paraId="4644E137" w14:textId="77777777" w:rsidR="00B158FE" w:rsidRDefault="00B158FE" w:rsidP="00B158FE">
      <w:pPr>
        <w:contextualSpacing/>
        <w:rPr>
          <w:rFonts w:ascii="Arial Narrow" w:hAnsi="Arial Narrow" w:cstheme="minorHAnsi"/>
          <w:sz w:val="22"/>
          <w:szCs w:val="22"/>
        </w:rPr>
      </w:pPr>
    </w:p>
    <w:p w14:paraId="5B80CDA0" w14:textId="77777777" w:rsidR="00B158FE" w:rsidRPr="007872DA" w:rsidRDefault="00B158FE" w:rsidP="00B158FE">
      <w:pPr>
        <w:contextualSpacing/>
        <w:jc w:val="both"/>
        <w:rPr>
          <w:rFonts w:ascii="Arial Narrow" w:hAnsi="Arial Narrow" w:cstheme="minorHAnsi"/>
          <w:color w:val="808080" w:themeColor="background1" w:themeShade="80"/>
          <w:sz w:val="22"/>
          <w:szCs w:val="22"/>
        </w:rPr>
      </w:pPr>
      <w:r w:rsidRPr="007872DA">
        <w:rPr>
          <w:rFonts w:ascii="Arial Narrow" w:hAnsi="Arial Narrow" w:cstheme="minorHAnsi"/>
          <w:color w:val="808080" w:themeColor="background1" w:themeShade="80"/>
          <w:sz w:val="22"/>
          <w:szCs w:val="22"/>
        </w:rPr>
        <w:t xml:space="preserve">Relación de los cuerpos académicos que darán sustento académico al programa, se deberá relacionar </w:t>
      </w:r>
      <w:r>
        <w:rPr>
          <w:rFonts w:ascii="Arial Narrow" w:hAnsi="Arial Narrow" w:cstheme="minorHAnsi"/>
          <w:color w:val="808080" w:themeColor="background1" w:themeShade="80"/>
          <w:sz w:val="22"/>
          <w:szCs w:val="22"/>
        </w:rPr>
        <w:t>solo a los profesores que vayan a participar en el programa</w:t>
      </w:r>
      <w:r w:rsidRPr="007872DA">
        <w:rPr>
          <w:rFonts w:ascii="Arial Narrow" w:hAnsi="Arial Narrow" w:cstheme="minorHAnsi"/>
          <w:color w:val="808080" w:themeColor="background1" w:themeShade="80"/>
          <w:sz w:val="22"/>
          <w:szCs w:val="22"/>
        </w:rPr>
        <w:t>.  Para relacionar al cuerpo académico deberán participar el menos tres integrantes del mismo y más de la mitad de sus integrantes.</w:t>
      </w:r>
    </w:p>
    <w:p w14:paraId="775D5A60" w14:textId="77777777" w:rsidR="00B158FE" w:rsidRDefault="00B158FE" w:rsidP="00B158FE">
      <w:pPr>
        <w:contextualSpacing/>
        <w:rPr>
          <w:rFonts w:ascii="Arial Narrow" w:hAnsi="Arial Narrow" w:cstheme="minorHAnsi"/>
          <w:sz w:val="22"/>
          <w:szCs w:val="22"/>
        </w:rPr>
      </w:pPr>
    </w:p>
    <w:tbl>
      <w:tblPr>
        <w:tblStyle w:val="Tablaconcuadrcula"/>
        <w:tblW w:w="0" w:type="auto"/>
        <w:tblLook w:val="04A0" w:firstRow="1" w:lastRow="0" w:firstColumn="1" w:lastColumn="0" w:noHBand="0" w:noVBand="1"/>
      </w:tblPr>
      <w:tblGrid>
        <w:gridCol w:w="2942"/>
        <w:gridCol w:w="2943"/>
        <w:gridCol w:w="2943"/>
      </w:tblGrid>
      <w:tr w:rsidR="00B158FE" w14:paraId="4A6D6050" w14:textId="77777777" w:rsidTr="002A1E1A">
        <w:tc>
          <w:tcPr>
            <w:tcW w:w="8828" w:type="dxa"/>
            <w:gridSpan w:val="3"/>
          </w:tcPr>
          <w:p w14:paraId="5360FA41" w14:textId="77777777" w:rsidR="00B158FE" w:rsidRPr="007872DA" w:rsidRDefault="00B158FE" w:rsidP="002A1E1A">
            <w:pPr>
              <w:contextualSpacing/>
              <w:jc w:val="center"/>
              <w:rPr>
                <w:rFonts w:ascii="Arial Narrow" w:hAnsi="Arial Narrow" w:cstheme="minorHAnsi"/>
                <w:b/>
                <w:sz w:val="22"/>
                <w:szCs w:val="22"/>
              </w:rPr>
            </w:pPr>
            <w:r w:rsidRPr="007872DA">
              <w:rPr>
                <w:rFonts w:ascii="Arial Narrow" w:hAnsi="Arial Narrow" w:cstheme="minorHAnsi"/>
                <w:b/>
                <w:sz w:val="22"/>
                <w:szCs w:val="22"/>
              </w:rPr>
              <w:t>Cuerpo académico</w:t>
            </w:r>
          </w:p>
        </w:tc>
      </w:tr>
      <w:tr w:rsidR="00B158FE" w14:paraId="7094864A" w14:textId="77777777" w:rsidTr="002A1E1A">
        <w:tc>
          <w:tcPr>
            <w:tcW w:w="8828" w:type="dxa"/>
            <w:gridSpan w:val="3"/>
          </w:tcPr>
          <w:p w14:paraId="6114A897" w14:textId="77777777" w:rsidR="00B158FE" w:rsidRDefault="00B158FE" w:rsidP="002A1E1A">
            <w:pPr>
              <w:contextualSpacing/>
              <w:rPr>
                <w:rFonts w:ascii="Arial Narrow" w:hAnsi="Arial Narrow" w:cstheme="minorHAnsi"/>
                <w:sz w:val="22"/>
                <w:szCs w:val="22"/>
              </w:rPr>
            </w:pPr>
          </w:p>
        </w:tc>
      </w:tr>
      <w:tr w:rsidR="00B158FE" w14:paraId="08EE6F89" w14:textId="77777777" w:rsidTr="002A1E1A">
        <w:tc>
          <w:tcPr>
            <w:tcW w:w="8828" w:type="dxa"/>
            <w:gridSpan w:val="3"/>
          </w:tcPr>
          <w:p w14:paraId="0CF0B222" w14:textId="77777777" w:rsidR="00B158FE" w:rsidRPr="002B28C0" w:rsidRDefault="00B158FE" w:rsidP="002A1E1A">
            <w:pPr>
              <w:contextualSpacing/>
              <w:jc w:val="center"/>
              <w:rPr>
                <w:rFonts w:ascii="Arial Narrow" w:hAnsi="Arial Narrow" w:cstheme="minorHAnsi"/>
                <w:b/>
                <w:sz w:val="22"/>
                <w:szCs w:val="22"/>
              </w:rPr>
            </w:pPr>
            <w:r w:rsidRPr="002B28C0">
              <w:rPr>
                <w:rFonts w:ascii="Arial Narrow" w:hAnsi="Arial Narrow" w:cstheme="minorHAnsi"/>
                <w:b/>
                <w:sz w:val="22"/>
                <w:szCs w:val="22"/>
              </w:rPr>
              <w:t>Nivel de consolidación</w:t>
            </w:r>
          </w:p>
        </w:tc>
      </w:tr>
      <w:tr w:rsidR="00B158FE" w14:paraId="441DD583" w14:textId="77777777" w:rsidTr="002A1E1A">
        <w:tc>
          <w:tcPr>
            <w:tcW w:w="8828" w:type="dxa"/>
            <w:gridSpan w:val="3"/>
          </w:tcPr>
          <w:p w14:paraId="3E39A28D" w14:textId="77777777" w:rsidR="00B158FE" w:rsidRDefault="00B158FE" w:rsidP="002A1E1A">
            <w:pPr>
              <w:contextualSpacing/>
              <w:rPr>
                <w:rFonts w:ascii="Arial Narrow" w:hAnsi="Arial Narrow" w:cstheme="minorHAnsi"/>
                <w:sz w:val="22"/>
                <w:szCs w:val="22"/>
              </w:rPr>
            </w:pPr>
          </w:p>
        </w:tc>
      </w:tr>
      <w:tr w:rsidR="00B158FE" w14:paraId="0F2DBCFA" w14:textId="77777777" w:rsidTr="002A1E1A">
        <w:tc>
          <w:tcPr>
            <w:tcW w:w="2942" w:type="dxa"/>
          </w:tcPr>
          <w:p w14:paraId="4794D7B5" w14:textId="7AAF2B73" w:rsidR="00B158FE" w:rsidRPr="002B28C0" w:rsidRDefault="00676D1A" w:rsidP="002A1E1A">
            <w:pPr>
              <w:contextualSpacing/>
              <w:jc w:val="center"/>
              <w:rPr>
                <w:rFonts w:ascii="Arial Narrow" w:hAnsi="Arial Narrow" w:cstheme="minorHAnsi"/>
                <w:b/>
                <w:sz w:val="22"/>
                <w:szCs w:val="22"/>
              </w:rPr>
            </w:pPr>
            <w:r>
              <w:rPr>
                <w:rFonts w:ascii="Arial Narrow" w:hAnsi="Arial Narrow" w:cstheme="minorHAnsi"/>
                <w:b/>
                <w:sz w:val="22"/>
                <w:szCs w:val="22"/>
              </w:rPr>
              <w:t>LIES</w:t>
            </w:r>
            <w:r w:rsidR="00B158FE" w:rsidRPr="002B28C0">
              <w:rPr>
                <w:rFonts w:ascii="Arial Narrow" w:hAnsi="Arial Narrow" w:cstheme="minorHAnsi"/>
                <w:b/>
                <w:sz w:val="22"/>
                <w:szCs w:val="22"/>
              </w:rPr>
              <w:t xml:space="preserve"> del CA</w:t>
            </w:r>
          </w:p>
        </w:tc>
        <w:tc>
          <w:tcPr>
            <w:tcW w:w="2943" w:type="dxa"/>
          </w:tcPr>
          <w:p w14:paraId="342421C8" w14:textId="2DCA3A69" w:rsidR="00B158FE" w:rsidRPr="002B28C0" w:rsidRDefault="00676D1A" w:rsidP="002A1E1A">
            <w:pPr>
              <w:contextualSpacing/>
              <w:jc w:val="center"/>
              <w:rPr>
                <w:rFonts w:ascii="Arial Narrow" w:hAnsi="Arial Narrow" w:cstheme="minorHAnsi"/>
                <w:b/>
                <w:sz w:val="22"/>
                <w:szCs w:val="22"/>
              </w:rPr>
            </w:pPr>
            <w:r>
              <w:rPr>
                <w:rFonts w:ascii="Arial Narrow" w:hAnsi="Arial Narrow" w:cstheme="minorHAnsi"/>
                <w:b/>
                <w:sz w:val="22"/>
                <w:szCs w:val="22"/>
              </w:rPr>
              <w:t>LIES</w:t>
            </w:r>
            <w:r w:rsidR="00B158FE" w:rsidRPr="002B28C0">
              <w:rPr>
                <w:rFonts w:ascii="Arial Narrow" w:hAnsi="Arial Narrow" w:cstheme="minorHAnsi"/>
                <w:b/>
                <w:sz w:val="22"/>
                <w:szCs w:val="22"/>
              </w:rPr>
              <w:t xml:space="preserve"> del programa</w:t>
            </w:r>
          </w:p>
        </w:tc>
        <w:tc>
          <w:tcPr>
            <w:tcW w:w="2943" w:type="dxa"/>
          </w:tcPr>
          <w:p w14:paraId="6930C621" w14:textId="77777777" w:rsidR="00B158FE" w:rsidRPr="002B28C0" w:rsidRDefault="00B158FE" w:rsidP="002A1E1A">
            <w:pPr>
              <w:contextualSpacing/>
              <w:jc w:val="center"/>
              <w:rPr>
                <w:rFonts w:ascii="Arial Narrow" w:hAnsi="Arial Narrow" w:cstheme="minorHAnsi"/>
                <w:b/>
                <w:sz w:val="22"/>
                <w:szCs w:val="22"/>
              </w:rPr>
            </w:pPr>
            <w:r w:rsidRPr="002B28C0">
              <w:rPr>
                <w:rFonts w:ascii="Arial Narrow" w:hAnsi="Arial Narrow" w:cstheme="minorHAnsi"/>
                <w:b/>
                <w:sz w:val="22"/>
                <w:szCs w:val="22"/>
              </w:rPr>
              <w:t>Integrantes</w:t>
            </w:r>
          </w:p>
        </w:tc>
      </w:tr>
      <w:tr w:rsidR="00B158FE" w14:paraId="0550A647" w14:textId="77777777" w:rsidTr="002A1E1A">
        <w:tc>
          <w:tcPr>
            <w:tcW w:w="2942" w:type="dxa"/>
          </w:tcPr>
          <w:p w14:paraId="68B78641" w14:textId="77777777" w:rsidR="00B158FE" w:rsidRDefault="00B158FE" w:rsidP="002A1E1A">
            <w:pPr>
              <w:contextualSpacing/>
              <w:rPr>
                <w:rFonts w:ascii="Arial Narrow" w:hAnsi="Arial Narrow" w:cstheme="minorHAnsi"/>
                <w:sz w:val="22"/>
                <w:szCs w:val="22"/>
              </w:rPr>
            </w:pPr>
          </w:p>
        </w:tc>
        <w:tc>
          <w:tcPr>
            <w:tcW w:w="2943" w:type="dxa"/>
          </w:tcPr>
          <w:p w14:paraId="63A657BC" w14:textId="77777777" w:rsidR="00B158FE" w:rsidRDefault="00B158FE" w:rsidP="002A1E1A">
            <w:pPr>
              <w:contextualSpacing/>
              <w:rPr>
                <w:rFonts w:ascii="Arial Narrow" w:hAnsi="Arial Narrow" w:cstheme="minorHAnsi"/>
                <w:sz w:val="22"/>
                <w:szCs w:val="22"/>
              </w:rPr>
            </w:pPr>
          </w:p>
        </w:tc>
        <w:tc>
          <w:tcPr>
            <w:tcW w:w="2943" w:type="dxa"/>
          </w:tcPr>
          <w:p w14:paraId="7F80A541" w14:textId="77777777" w:rsidR="00B158FE" w:rsidRDefault="00B158FE" w:rsidP="002A1E1A">
            <w:pPr>
              <w:contextualSpacing/>
              <w:rPr>
                <w:rFonts w:ascii="Arial Narrow" w:hAnsi="Arial Narrow" w:cstheme="minorHAnsi"/>
                <w:sz w:val="22"/>
                <w:szCs w:val="22"/>
              </w:rPr>
            </w:pPr>
          </w:p>
        </w:tc>
      </w:tr>
    </w:tbl>
    <w:p w14:paraId="745E4F33" w14:textId="77777777" w:rsidR="00B158FE" w:rsidRDefault="00B158FE" w:rsidP="00FE42A3">
      <w:pPr>
        <w:rPr>
          <w:rFonts w:ascii="Arial Narrow" w:hAnsi="Arial Narrow"/>
          <w:sz w:val="22"/>
          <w:szCs w:val="22"/>
          <w:highlight w:val="green"/>
        </w:rPr>
      </w:pPr>
    </w:p>
    <w:p w14:paraId="677DBF58" w14:textId="196CD0BF" w:rsidR="00D030B1" w:rsidRPr="00676BED" w:rsidRDefault="00D030B1" w:rsidP="00D030B1">
      <w:pPr>
        <w:pStyle w:val="Ttulo2"/>
      </w:pPr>
      <w:bookmarkStart w:id="52" w:name="_Toc392510365"/>
      <w:bookmarkStart w:id="53" w:name="_Toc393140076"/>
      <w:bookmarkStart w:id="54" w:name="_Toc393989777"/>
      <w:bookmarkStart w:id="55" w:name="_Toc174014749"/>
      <w:r>
        <w:t>5</w:t>
      </w:r>
      <w:r w:rsidRPr="00676BED">
        <w:t>.</w:t>
      </w:r>
      <w:r>
        <w:t>2</w:t>
      </w:r>
      <w:r w:rsidRPr="00676BED">
        <w:t xml:space="preserve"> Personal académico</w:t>
      </w:r>
      <w:bookmarkEnd w:id="52"/>
      <w:bookmarkEnd w:id="53"/>
      <w:bookmarkEnd w:id="54"/>
      <w:bookmarkEnd w:id="55"/>
    </w:p>
    <w:p w14:paraId="5E2277F8" w14:textId="40AEE897" w:rsidR="00D030B1" w:rsidRPr="00B4672F" w:rsidRDefault="00D030B1" w:rsidP="00D030B1">
      <w:pPr>
        <w:pStyle w:val="Ttulo3"/>
      </w:pPr>
      <w:bookmarkStart w:id="56" w:name="_Toc392510366"/>
      <w:bookmarkStart w:id="57" w:name="_Toc393140077"/>
      <w:bookmarkStart w:id="58" w:name="_Toc393989778"/>
      <w:bookmarkStart w:id="59" w:name="_Toc174014750"/>
      <w:r>
        <w:t>5</w:t>
      </w:r>
      <w:r w:rsidRPr="00B4672F">
        <w:t>.</w:t>
      </w:r>
      <w:r>
        <w:t>2</w:t>
      </w:r>
      <w:r w:rsidRPr="00B4672F">
        <w:t>.1 Núcleo Académico Básico</w:t>
      </w:r>
      <w:bookmarkEnd w:id="56"/>
      <w:bookmarkEnd w:id="57"/>
      <w:bookmarkEnd w:id="58"/>
      <w:bookmarkEnd w:id="59"/>
      <w:r w:rsidRPr="00B4672F">
        <w:t xml:space="preserve"> </w:t>
      </w:r>
    </w:p>
    <w:p w14:paraId="6B615F99" w14:textId="77777777" w:rsidR="00D030B1" w:rsidRDefault="00D030B1" w:rsidP="00D030B1">
      <w:pPr>
        <w:pStyle w:val="Default"/>
        <w:contextualSpacing/>
        <w:jc w:val="both"/>
        <w:rPr>
          <w:rFonts w:ascii="Arial Narrow" w:hAnsi="Arial Narrow" w:cstheme="minorHAnsi"/>
          <w:color w:val="auto"/>
          <w:sz w:val="22"/>
          <w:szCs w:val="22"/>
        </w:rPr>
      </w:pPr>
    </w:p>
    <w:p w14:paraId="119D701D" w14:textId="21FCC306" w:rsidR="00D030B1" w:rsidRDefault="00D030B1" w:rsidP="00D030B1">
      <w:pPr>
        <w:pStyle w:val="Default"/>
        <w:contextualSpacing/>
        <w:jc w:val="both"/>
        <w:rPr>
          <w:rFonts w:ascii="Arial Narrow" w:hAnsi="Arial Narrow"/>
          <w:color w:val="808080" w:themeColor="background1" w:themeShade="80"/>
          <w:sz w:val="22"/>
          <w:szCs w:val="22"/>
        </w:rPr>
      </w:pPr>
      <w:r w:rsidRPr="004B3376">
        <w:rPr>
          <w:rFonts w:ascii="Arial Narrow" w:hAnsi="Arial Narrow"/>
          <w:color w:val="808080" w:themeColor="background1" w:themeShade="80"/>
          <w:sz w:val="22"/>
          <w:szCs w:val="22"/>
        </w:rPr>
        <w:t xml:space="preserve">Los integrantes del núcleo académico básico deberán </w:t>
      </w:r>
      <w:r>
        <w:rPr>
          <w:rFonts w:ascii="Arial Narrow" w:hAnsi="Arial Narrow"/>
          <w:color w:val="808080" w:themeColor="background1" w:themeShade="80"/>
          <w:sz w:val="22"/>
          <w:szCs w:val="22"/>
        </w:rPr>
        <w:t>c</w:t>
      </w:r>
      <w:r w:rsidRPr="00EE5BA9">
        <w:rPr>
          <w:rFonts w:ascii="Arial Narrow" w:hAnsi="Arial Narrow"/>
          <w:color w:val="808080" w:themeColor="background1" w:themeShade="80"/>
          <w:sz w:val="22"/>
          <w:szCs w:val="22"/>
        </w:rPr>
        <w:t xml:space="preserve">ontar con grado igual o mayor al que ofrece el </w:t>
      </w:r>
      <w:r>
        <w:rPr>
          <w:rFonts w:ascii="Arial Narrow" w:hAnsi="Arial Narrow"/>
          <w:color w:val="808080" w:themeColor="background1" w:themeShade="80"/>
          <w:sz w:val="22"/>
          <w:szCs w:val="22"/>
        </w:rPr>
        <w:t xml:space="preserve">programa, </w:t>
      </w:r>
      <w:r w:rsidRPr="004B3376">
        <w:rPr>
          <w:rFonts w:ascii="Arial Narrow" w:hAnsi="Arial Narrow"/>
          <w:color w:val="808080" w:themeColor="background1" w:themeShade="80"/>
          <w:sz w:val="22"/>
          <w:szCs w:val="22"/>
        </w:rPr>
        <w:t xml:space="preserve">ser integrantes de los cuerpos académicos que sustentarán el programa de estudios avanzados propuesto, se deberá cuidar que los profesores no participen en más de un programa de posgrado adicional al propuesto. La formación académica y producción de los profesores deberá estar vinculada con las </w:t>
      </w:r>
      <w:r w:rsidR="00676D1A">
        <w:rPr>
          <w:rFonts w:ascii="Arial Narrow" w:hAnsi="Arial Narrow"/>
          <w:color w:val="808080" w:themeColor="background1" w:themeShade="80"/>
          <w:sz w:val="22"/>
          <w:szCs w:val="22"/>
        </w:rPr>
        <w:t>líneas de investigación e incidencia</w:t>
      </w:r>
      <w:r w:rsidRPr="004B3376">
        <w:rPr>
          <w:rFonts w:ascii="Arial Narrow" w:hAnsi="Arial Narrow"/>
          <w:color w:val="808080" w:themeColor="background1" w:themeShade="80"/>
          <w:sz w:val="22"/>
          <w:szCs w:val="22"/>
        </w:rPr>
        <w:t xml:space="preserve"> del programa de estudios avanzados propuesto.  El número de profesores del núcleo académico básico deberá ser al menos el doble de los profesores de tiempo parcial.  Deberá estar proyectada la participación de los integrantes del núcleo académico básico como tutores académicos o directores de tesis. Podrán incluirse en el núcleo académico básico a profesores externos siempre y cuando contribuyan al desarrollo de las tesis o trabajos terminales de grado de los alumnos, a través de financiamiento o acceso a laboratorios, previa autorización de la Comisión Académica del Programa, </w:t>
      </w:r>
      <w:r>
        <w:rPr>
          <w:rFonts w:ascii="Arial Narrow" w:hAnsi="Arial Narrow"/>
          <w:color w:val="808080" w:themeColor="background1" w:themeShade="80"/>
          <w:sz w:val="22"/>
          <w:szCs w:val="22"/>
        </w:rPr>
        <w:t xml:space="preserve">de </w:t>
      </w:r>
      <w:r w:rsidRPr="004B3376">
        <w:rPr>
          <w:rFonts w:ascii="Arial Narrow" w:hAnsi="Arial Narrow"/>
          <w:color w:val="808080" w:themeColor="background1" w:themeShade="80"/>
          <w:sz w:val="22"/>
          <w:szCs w:val="22"/>
        </w:rPr>
        <w:t xml:space="preserve">los HH. Consejos Académico y de Gobierno de los espacios académicos involucrados y </w:t>
      </w:r>
      <w:r>
        <w:rPr>
          <w:rFonts w:ascii="Arial Narrow" w:hAnsi="Arial Narrow"/>
          <w:color w:val="808080" w:themeColor="background1" w:themeShade="80"/>
          <w:sz w:val="22"/>
          <w:szCs w:val="22"/>
        </w:rPr>
        <w:t xml:space="preserve">de </w:t>
      </w:r>
      <w:r w:rsidRPr="004B3376">
        <w:rPr>
          <w:rFonts w:ascii="Arial Narrow" w:hAnsi="Arial Narrow"/>
          <w:color w:val="808080" w:themeColor="background1" w:themeShade="80"/>
          <w:sz w:val="22"/>
          <w:szCs w:val="22"/>
        </w:rPr>
        <w:t>la Secretaría de Investigación y Estudios Avanzados.</w:t>
      </w:r>
    </w:p>
    <w:p w14:paraId="5FE2C201" w14:textId="77777777" w:rsidR="00D030B1" w:rsidRDefault="00D030B1" w:rsidP="00D030B1">
      <w:pPr>
        <w:pStyle w:val="Default"/>
        <w:contextualSpacing/>
        <w:jc w:val="both"/>
        <w:rPr>
          <w:rFonts w:ascii="Arial Narrow" w:hAnsi="Arial Narrow"/>
          <w:color w:val="808080" w:themeColor="background1" w:themeShade="80"/>
          <w:sz w:val="22"/>
          <w:szCs w:val="22"/>
        </w:rPr>
      </w:pPr>
    </w:p>
    <w:p w14:paraId="1939866B" w14:textId="77777777" w:rsidR="00D030B1" w:rsidRDefault="00D030B1" w:rsidP="00D030B1">
      <w:pPr>
        <w:pStyle w:val="Default"/>
        <w:contextualSpacing/>
        <w:jc w:val="both"/>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Al inicio de cada periodo lectivo el Coordinador del Programa deberá enviar a la Secretaría de Investigación y Estudios Avanzados el listado de integrantes del Núcleo Académico Básico.</w:t>
      </w:r>
    </w:p>
    <w:p w14:paraId="4EE6797B" w14:textId="77777777" w:rsidR="00D030B1" w:rsidRDefault="00D030B1" w:rsidP="00D030B1">
      <w:pPr>
        <w:pStyle w:val="Default"/>
        <w:contextualSpacing/>
        <w:jc w:val="both"/>
        <w:rPr>
          <w:rFonts w:ascii="Arial Narrow" w:hAnsi="Arial Narrow"/>
          <w:color w:val="808080" w:themeColor="background1" w:themeShade="80"/>
          <w:sz w:val="22"/>
          <w:szCs w:val="22"/>
        </w:rPr>
      </w:pPr>
    </w:p>
    <w:p w14:paraId="7ACF4FE0" w14:textId="63C46CF2" w:rsidR="00D030B1" w:rsidRPr="004B3376" w:rsidRDefault="00D030B1" w:rsidP="00D030B1">
      <w:pPr>
        <w:pStyle w:val="Default"/>
        <w:contextualSpacing/>
        <w:jc w:val="both"/>
        <w:rPr>
          <w:rFonts w:ascii="Arial Narrow" w:hAnsi="Arial Narrow" w:cstheme="minorHAnsi"/>
          <w:color w:val="auto"/>
          <w:sz w:val="22"/>
          <w:szCs w:val="22"/>
        </w:rPr>
      </w:pPr>
      <w:r>
        <w:rPr>
          <w:rFonts w:ascii="Arial Narrow" w:hAnsi="Arial Narrow"/>
          <w:color w:val="808080" w:themeColor="background1" w:themeShade="80"/>
          <w:sz w:val="22"/>
          <w:szCs w:val="22"/>
        </w:rPr>
        <w:t xml:space="preserve">Revisar el número de profesores mínimo por nivel y por modalidad, </w:t>
      </w:r>
      <w:r w:rsidR="007211E2">
        <w:rPr>
          <w:rFonts w:ascii="Arial Narrow" w:hAnsi="Arial Narrow"/>
          <w:color w:val="808080" w:themeColor="background1" w:themeShade="80"/>
          <w:sz w:val="22"/>
          <w:szCs w:val="22"/>
        </w:rPr>
        <w:t>al Reglamento de Estudios Avanzados.</w:t>
      </w:r>
    </w:p>
    <w:p w14:paraId="7E384FAA" w14:textId="77777777" w:rsidR="00D030B1" w:rsidRDefault="00D030B1" w:rsidP="00D030B1">
      <w:pPr>
        <w:pStyle w:val="Default"/>
        <w:contextualSpacing/>
        <w:jc w:val="both"/>
        <w:rPr>
          <w:rFonts w:ascii="Arial Narrow" w:hAnsi="Arial Narrow" w:cstheme="minorHAnsi"/>
          <w:color w:val="auto"/>
          <w:sz w:val="22"/>
          <w:szCs w:val="22"/>
        </w:rPr>
      </w:pPr>
    </w:p>
    <w:tbl>
      <w:tblPr>
        <w:tblStyle w:val="Tablaconcuadrcula23"/>
        <w:tblW w:w="5000" w:type="pct"/>
        <w:tblLook w:val="04A0" w:firstRow="1" w:lastRow="0" w:firstColumn="1" w:lastColumn="0" w:noHBand="0" w:noVBand="1"/>
      </w:tblPr>
      <w:tblGrid>
        <w:gridCol w:w="2356"/>
        <w:gridCol w:w="2272"/>
        <w:gridCol w:w="2272"/>
        <w:gridCol w:w="1928"/>
      </w:tblGrid>
      <w:tr w:rsidR="00D030B1" w:rsidRPr="004B3376" w14:paraId="1F73F7BF" w14:textId="77777777" w:rsidTr="00D030B1">
        <w:tc>
          <w:tcPr>
            <w:tcW w:w="1334" w:type="pct"/>
          </w:tcPr>
          <w:p w14:paraId="5155205F" w14:textId="77777777" w:rsidR="00D030B1" w:rsidRPr="004B3376" w:rsidRDefault="00D030B1" w:rsidP="00D030B1">
            <w:pPr>
              <w:jc w:val="center"/>
              <w:rPr>
                <w:rFonts w:ascii="Arial Narrow" w:eastAsiaTheme="minorHAnsi" w:hAnsi="Arial Narrow" w:cstheme="minorBidi"/>
                <w:b/>
                <w:sz w:val="22"/>
                <w:szCs w:val="22"/>
                <w:lang w:eastAsia="en-US"/>
              </w:rPr>
            </w:pPr>
            <w:r w:rsidRPr="004B3376">
              <w:rPr>
                <w:rFonts w:ascii="Arial Narrow" w:eastAsiaTheme="minorHAnsi" w:hAnsi="Arial Narrow" w:cstheme="minorBidi"/>
                <w:b/>
                <w:sz w:val="22"/>
                <w:szCs w:val="22"/>
                <w:lang w:eastAsia="en-US"/>
              </w:rPr>
              <w:t>Nombre del profesor</w:t>
            </w:r>
          </w:p>
        </w:tc>
        <w:tc>
          <w:tcPr>
            <w:tcW w:w="1287" w:type="pct"/>
          </w:tcPr>
          <w:p w14:paraId="49C7C0D7" w14:textId="389168A0" w:rsidR="00D030B1" w:rsidRPr="004B3376" w:rsidRDefault="00676D1A" w:rsidP="00D030B1">
            <w:pPr>
              <w:jc w:val="center"/>
              <w:rPr>
                <w:rFonts w:ascii="Arial Narrow" w:eastAsiaTheme="minorHAnsi" w:hAnsi="Arial Narrow" w:cstheme="minorBidi"/>
                <w:b/>
                <w:sz w:val="22"/>
                <w:szCs w:val="22"/>
                <w:lang w:eastAsia="en-US"/>
              </w:rPr>
            </w:pPr>
            <w:r>
              <w:rPr>
                <w:rFonts w:ascii="Arial Narrow" w:eastAsiaTheme="minorHAnsi" w:hAnsi="Arial Narrow" w:cstheme="minorBidi"/>
                <w:b/>
                <w:sz w:val="22"/>
                <w:szCs w:val="22"/>
                <w:lang w:eastAsia="en-US"/>
              </w:rPr>
              <w:t>LIES</w:t>
            </w:r>
            <w:r w:rsidR="00D030B1">
              <w:rPr>
                <w:rFonts w:ascii="Arial Narrow" w:eastAsiaTheme="minorHAnsi" w:hAnsi="Arial Narrow" w:cstheme="minorBidi"/>
                <w:b/>
                <w:sz w:val="22"/>
                <w:szCs w:val="22"/>
                <w:lang w:eastAsia="en-US"/>
              </w:rPr>
              <w:t xml:space="preserve"> del programa</w:t>
            </w:r>
          </w:p>
        </w:tc>
        <w:tc>
          <w:tcPr>
            <w:tcW w:w="1287" w:type="pct"/>
          </w:tcPr>
          <w:p w14:paraId="0F3DDA44" w14:textId="77777777" w:rsidR="00D030B1" w:rsidRPr="004B3376" w:rsidRDefault="00D030B1" w:rsidP="00D030B1">
            <w:pPr>
              <w:jc w:val="center"/>
              <w:rPr>
                <w:rFonts w:ascii="Arial Narrow" w:eastAsiaTheme="minorHAnsi" w:hAnsi="Arial Narrow" w:cstheme="minorBidi"/>
                <w:b/>
                <w:sz w:val="22"/>
                <w:szCs w:val="22"/>
                <w:lang w:eastAsia="en-US"/>
              </w:rPr>
            </w:pPr>
            <w:r w:rsidRPr="004B3376">
              <w:rPr>
                <w:rFonts w:ascii="Arial Narrow" w:eastAsiaTheme="minorHAnsi" w:hAnsi="Arial Narrow" w:cstheme="minorBidi"/>
                <w:b/>
                <w:sz w:val="22"/>
                <w:szCs w:val="22"/>
                <w:lang w:eastAsia="en-US"/>
              </w:rPr>
              <w:t>Nivel SNI y vigencia</w:t>
            </w:r>
          </w:p>
        </w:tc>
        <w:tc>
          <w:tcPr>
            <w:tcW w:w="1092" w:type="pct"/>
          </w:tcPr>
          <w:p w14:paraId="52EB143B" w14:textId="77777777" w:rsidR="00D030B1" w:rsidRPr="004B3376" w:rsidRDefault="00D030B1" w:rsidP="00D030B1">
            <w:pPr>
              <w:jc w:val="center"/>
              <w:rPr>
                <w:rFonts w:ascii="Arial Narrow" w:eastAsiaTheme="minorHAnsi" w:hAnsi="Arial Narrow" w:cstheme="minorBidi"/>
                <w:b/>
                <w:sz w:val="22"/>
                <w:szCs w:val="22"/>
                <w:lang w:eastAsia="en-US"/>
              </w:rPr>
            </w:pPr>
            <w:r w:rsidRPr="004B3376">
              <w:rPr>
                <w:rFonts w:ascii="Arial Narrow" w:eastAsiaTheme="minorHAnsi" w:hAnsi="Arial Narrow" w:cstheme="minorBidi"/>
                <w:b/>
                <w:sz w:val="22"/>
                <w:szCs w:val="22"/>
                <w:lang w:eastAsia="en-US"/>
              </w:rPr>
              <w:t>Vigencia Prodep</w:t>
            </w:r>
          </w:p>
        </w:tc>
      </w:tr>
      <w:tr w:rsidR="00D030B1" w:rsidRPr="004B3376" w14:paraId="74980EB8" w14:textId="77777777" w:rsidTr="00D030B1">
        <w:tc>
          <w:tcPr>
            <w:tcW w:w="1334" w:type="pct"/>
          </w:tcPr>
          <w:p w14:paraId="3EF42BD6"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3842753A"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68980CA8" w14:textId="77777777" w:rsidR="00D030B1" w:rsidRPr="004B3376" w:rsidRDefault="00D030B1" w:rsidP="00D030B1">
            <w:pPr>
              <w:rPr>
                <w:rFonts w:ascii="Arial Narrow" w:eastAsiaTheme="minorHAnsi" w:hAnsi="Arial Narrow" w:cstheme="minorBidi"/>
                <w:sz w:val="22"/>
                <w:szCs w:val="22"/>
                <w:lang w:eastAsia="en-US"/>
              </w:rPr>
            </w:pPr>
          </w:p>
        </w:tc>
        <w:tc>
          <w:tcPr>
            <w:tcW w:w="1092" w:type="pct"/>
          </w:tcPr>
          <w:p w14:paraId="2C2A7A06" w14:textId="77777777" w:rsidR="00D030B1" w:rsidRPr="004B3376" w:rsidRDefault="00D030B1" w:rsidP="00D030B1">
            <w:pPr>
              <w:rPr>
                <w:rFonts w:ascii="Arial Narrow" w:eastAsiaTheme="minorHAnsi" w:hAnsi="Arial Narrow" w:cstheme="minorBidi"/>
                <w:sz w:val="22"/>
                <w:szCs w:val="22"/>
                <w:lang w:eastAsia="en-US"/>
              </w:rPr>
            </w:pPr>
          </w:p>
        </w:tc>
      </w:tr>
      <w:tr w:rsidR="00D030B1" w:rsidRPr="004B3376" w14:paraId="14CB703C" w14:textId="77777777" w:rsidTr="00D030B1">
        <w:tc>
          <w:tcPr>
            <w:tcW w:w="1334" w:type="pct"/>
          </w:tcPr>
          <w:p w14:paraId="0879A12F"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3D2930C3"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70407484" w14:textId="77777777" w:rsidR="00D030B1" w:rsidRPr="004B3376" w:rsidRDefault="00D030B1" w:rsidP="00D030B1">
            <w:pPr>
              <w:rPr>
                <w:rFonts w:ascii="Arial Narrow" w:eastAsiaTheme="minorHAnsi" w:hAnsi="Arial Narrow" w:cstheme="minorBidi"/>
                <w:sz w:val="22"/>
                <w:szCs w:val="22"/>
                <w:lang w:eastAsia="en-US"/>
              </w:rPr>
            </w:pPr>
          </w:p>
        </w:tc>
        <w:tc>
          <w:tcPr>
            <w:tcW w:w="1092" w:type="pct"/>
          </w:tcPr>
          <w:p w14:paraId="73C2D753" w14:textId="77777777" w:rsidR="00D030B1" w:rsidRPr="004B3376" w:rsidRDefault="00D030B1" w:rsidP="00D030B1">
            <w:pPr>
              <w:rPr>
                <w:rFonts w:ascii="Arial Narrow" w:eastAsiaTheme="minorHAnsi" w:hAnsi="Arial Narrow" w:cstheme="minorBidi"/>
                <w:sz w:val="22"/>
                <w:szCs w:val="22"/>
                <w:lang w:eastAsia="en-US"/>
              </w:rPr>
            </w:pPr>
          </w:p>
        </w:tc>
      </w:tr>
      <w:tr w:rsidR="00D030B1" w:rsidRPr="004B3376" w14:paraId="1103077E" w14:textId="77777777" w:rsidTr="00D030B1">
        <w:tc>
          <w:tcPr>
            <w:tcW w:w="1334" w:type="pct"/>
          </w:tcPr>
          <w:p w14:paraId="5B9D629F"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3FDD49C6"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27640CDE" w14:textId="77777777" w:rsidR="00D030B1" w:rsidRPr="004B3376" w:rsidRDefault="00D030B1" w:rsidP="00D030B1">
            <w:pPr>
              <w:rPr>
                <w:rFonts w:ascii="Arial Narrow" w:eastAsiaTheme="minorHAnsi" w:hAnsi="Arial Narrow" w:cstheme="minorBidi"/>
                <w:sz w:val="22"/>
                <w:szCs w:val="22"/>
                <w:lang w:eastAsia="en-US"/>
              </w:rPr>
            </w:pPr>
          </w:p>
        </w:tc>
        <w:tc>
          <w:tcPr>
            <w:tcW w:w="1092" w:type="pct"/>
          </w:tcPr>
          <w:p w14:paraId="444E759E" w14:textId="77777777" w:rsidR="00D030B1" w:rsidRPr="004B3376" w:rsidRDefault="00D030B1" w:rsidP="00D030B1">
            <w:pPr>
              <w:rPr>
                <w:rFonts w:ascii="Arial Narrow" w:eastAsiaTheme="minorHAnsi" w:hAnsi="Arial Narrow" w:cstheme="minorBidi"/>
                <w:sz w:val="22"/>
                <w:szCs w:val="22"/>
                <w:lang w:eastAsia="en-US"/>
              </w:rPr>
            </w:pPr>
          </w:p>
        </w:tc>
      </w:tr>
      <w:tr w:rsidR="00D030B1" w:rsidRPr="004B3376" w14:paraId="19B48428" w14:textId="77777777" w:rsidTr="00D030B1">
        <w:tc>
          <w:tcPr>
            <w:tcW w:w="1334" w:type="pct"/>
          </w:tcPr>
          <w:p w14:paraId="3C431F20"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760DEADC" w14:textId="77777777" w:rsidR="00D030B1" w:rsidRPr="004B3376" w:rsidRDefault="00D030B1" w:rsidP="00D030B1">
            <w:pPr>
              <w:rPr>
                <w:rFonts w:ascii="Arial Narrow" w:eastAsiaTheme="minorHAnsi" w:hAnsi="Arial Narrow" w:cstheme="minorBidi"/>
                <w:sz w:val="22"/>
                <w:szCs w:val="22"/>
                <w:lang w:eastAsia="en-US"/>
              </w:rPr>
            </w:pPr>
          </w:p>
        </w:tc>
        <w:tc>
          <w:tcPr>
            <w:tcW w:w="1287" w:type="pct"/>
          </w:tcPr>
          <w:p w14:paraId="0EF7EAC4" w14:textId="77777777" w:rsidR="00D030B1" w:rsidRPr="004B3376" w:rsidRDefault="00D030B1" w:rsidP="00D030B1">
            <w:pPr>
              <w:rPr>
                <w:rFonts w:ascii="Arial Narrow" w:eastAsiaTheme="minorHAnsi" w:hAnsi="Arial Narrow" w:cstheme="minorBidi"/>
                <w:sz w:val="22"/>
                <w:szCs w:val="22"/>
                <w:lang w:eastAsia="en-US"/>
              </w:rPr>
            </w:pPr>
          </w:p>
        </w:tc>
        <w:tc>
          <w:tcPr>
            <w:tcW w:w="1092" w:type="pct"/>
          </w:tcPr>
          <w:p w14:paraId="57F629F5" w14:textId="77777777" w:rsidR="00D030B1" w:rsidRPr="004B3376" w:rsidRDefault="00D030B1" w:rsidP="00D030B1">
            <w:pPr>
              <w:rPr>
                <w:rFonts w:ascii="Arial Narrow" w:eastAsiaTheme="minorHAnsi" w:hAnsi="Arial Narrow" w:cstheme="minorBidi"/>
                <w:sz w:val="22"/>
                <w:szCs w:val="22"/>
                <w:lang w:eastAsia="en-US"/>
              </w:rPr>
            </w:pPr>
          </w:p>
        </w:tc>
      </w:tr>
    </w:tbl>
    <w:p w14:paraId="3D3EB871" w14:textId="77777777" w:rsidR="00D030B1" w:rsidRDefault="00D030B1" w:rsidP="00D030B1">
      <w:pPr>
        <w:pStyle w:val="Default"/>
        <w:contextualSpacing/>
        <w:jc w:val="both"/>
        <w:rPr>
          <w:rFonts w:ascii="Arial Narrow" w:hAnsi="Arial Narrow" w:cstheme="minorHAnsi"/>
          <w:color w:val="auto"/>
          <w:sz w:val="22"/>
          <w:szCs w:val="22"/>
        </w:rPr>
      </w:pPr>
    </w:p>
    <w:p w14:paraId="2513991B" w14:textId="4F1C8A7A" w:rsidR="00D030B1" w:rsidRPr="00041843" w:rsidRDefault="00D030B1" w:rsidP="00D030B1">
      <w:pPr>
        <w:pStyle w:val="Ttulo3"/>
      </w:pPr>
      <w:bookmarkStart w:id="60" w:name="_Toc392510367"/>
      <w:bookmarkStart w:id="61" w:name="_Toc393140078"/>
      <w:bookmarkStart w:id="62" w:name="_Toc393989779"/>
      <w:bookmarkStart w:id="63" w:name="_Toc174014751"/>
      <w:r>
        <w:t xml:space="preserve">5.2.2 </w:t>
      </w:r>
      <w:r w:rsidRPr="00041843">
        <w:t>Profesores de Tiempo Parcial</w:t>
      </w:r>
      <w:bookmarkEnd w:id="60"/>
      <w:bookmarkEnd w:id="61"/>
      <w:bookmarkEnd w:id="62"/>
      <w:bookmarkEnd w:id="63"/>
    </w:p>
    <w:p w14:paraId="7BE567D6" w14:textId="77777777" w:rsidR="00D030B1" w:rsidRDefault="00D030B1" w:rsidP="00D030B1">
      <w:pPr>
        <w:pStyle w:val="Default"/>
        <w:contextualSpacing/>
        <w:jc w:val="both"/>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 xml:space="preserve">Los profesores de tiempo parcial </w:t>
      </w:r>
      <w:r w:rsidRPr="0094527C">
        <w:rPr>
          <w:rFonts w:ascii="Arial Narrow" w:hAnsi="Arial Narrow"/>
          <w:color w:val="808080" w:themeColor="background1" w:themeShade="80"/>
          <w:sz w:val="22"/>
          <w:szCs w:val="22"/>
        </w:rPr>
        <w:t>deberán contar con grado igual o mayor al que ofrece el programa</w:t>
      </w:r>
      <w:r>
        <w:rPr>
          <w:rFonts w:ascii="Arial Narrow" w:hAnsi="Arial Narrow"/>
          <w:color w:val="808080" w:themeColor="background1" w:themeShade="80"/>
          <w:sz w:val="22"/>
          <w:szCs w:val="22"/>
        </w:rPr>
        <w:t xml:space="preserve">, </w:t>
      </w:r>
      <w:r w:rsidRPr="00815D19">
        <w:rPr>
          <w:rFonts w:ascii="Arial Narrow" w:hAnsi="Arial Narrow"/>
          <w:color w:val="808080" w:themeColor="background1" w:themeShade="80"/>
          <w:sz w:val="22"/>
          <w:szCs w:val="22"/>
        </w:rPr>
        <w:t>con formación académica y experiencia demostrable en investigación o en el trabajo profesional de las áreas de conocimiento asociadas.</w:t>
      </w:r>
    </w:p>
    <w:p w14:paraId="2ACD8470" w14:textId="77777777" w:rsidR="00D030B1" w:rsidRDefault="00D030B1" w:rsidP="00D030B1">
      <w:pPr>
        <w:pStyle w:val="Default"/>
        <w:contextualSpacing/>
        <w:jc w:val="both"/>
        <w:rPr>
          <w:rFonts w:ascii="Arial Narrow" w:hAnsi="Arial Narrow"/>
          <w:color w:val="808080" w:themeColor="background1" w:themeShade="80"/>
          <w:sz w:val="22"/>
          <w:szCs w:val="22"/>
        </w:rPr>
      </w:pPr>
    </w:p>
    <w:p w14:paraId="295E94BB" w14:textId="77777777" w:rsidR="00D030B1" w:rsidRDefault="00D030B1" w:rsidP="00D030B1">
      <w:pPr>
        <w:pStyle w:val="Default"/>
        <w:contextualSpacing/>
        <w:jc w:val="both"/>
        <w:rPr>
          <w:rFonts w:ascii="Arial Narrow" w:hAnsi="Arial Narrow"/>
          <w:color w:val="808080" w:themeColor="background1" w:themeShade="80"/>
          <w:sz w:val="22"/>
          <w:szCs w:val="22"/>
        </w:rPr>
      </w:pPr>
      <w:r w:rsidRPr="00815D19">
        <w:rPr>
          <w:rFonts w:ascii="Arial Narrow" w:hAnsi="Arial Narrow"/>
          <w:color w:val="808080" w:themeColor="background1" w:themeShade="80"/>
          <w:sz w:val="22"/>
          <w:szCs w:val="22"/>
        </w:rPr>
        <w:lastRenderedPageBreak/>
        <w:t>Los profesores de tiempo parcial solo podrán impartir unidades de aprendizaje especializadas no tutoriales, preferentemente las optativas.  Solo se podrán incluir profesores de tiempo parcial cuyas características y áreas de especialidad no puedan ser cubiertas por los integrantes del núcleo académico básico.</w:t>
      </w:r>
    </w:p>
    <w:p w14:paraId="2C7C8DD2" w14:textId="77777777" w:rsidR="00D030B1" w:rsidRDefault="00D030B1" w:rsidP="00D030B1">
      <w:pPr>
        <w:pStyle w:val="Default"/>
        <w:contextualSpacing/>
        <w:jc w:val="both"/>
        <w:rPr>
          <w:rFonts w:ascii="Arial Narrow" w:hAnsi="Arial Narrow"/>
          <w:color w:val="808080" w:themeColor="background1" w:themeShade="80"/>
          <w:sz w:val="22"/>
          <w:szCs w:val="22"/>
        </w:rPr>
      </w:pPr>
    </w:p>
    <w:p w14:paraId="41597A7F" w14:textId="77777777" w:rsidR="00D030B1" w:rsidRDefault="00D030B1" w:rsidP="00D030B1">
      <w:pPr>
        <w:pStyle w:val="Default"/>
        <w:contextualSpacing/>
        <w:jc w:val="both"/>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Los profesores de tiempo parcial podrán colaborar en los Comités de Tutores como tutores adjuntos.</w:t>
      </w:r>
    </w:p>
    <w:p w14:paraId="20BD1F5F" w14:textId="77777777" w:rsidR="00D030B1" w:rsidRDefault="00D030B1" w:rsidP="00D030B1">
      <w:pPr>
        <w:pStyle w:val="Default"/>
        <w:contextualSpacing/>
        <w:jc w:val="both"/>
        <w:rPr>
          <w:rFonts w:ascii="Arial Narrow" w:hAnsi="Arial Narrow"/>
          <w:color w:val="808080" w:themeColor="background1" w:themeShade="80"/>
          <w:sz w:val="22"/>
          <w:szCs w:val="22"/>
        </w:rPr>
      </w:pPr>
    </w:p>
    <w:p w14:paraId="1269530F" w14:textId="77777777" w:rsidR="00D030B1" w:rsidRPr="00815D19" w:rsidRDefault="00D030B1" w:rsidP="00D030B1">
      <w:pPr>
        <w:pStyle w:val="Default"/>
        <w:contextualSpacing/>
        <w:jc w:val="both"/>
        <w:rPr>
          <w:rFonts w:ascii="Arial Narrow" w:hAnsi="Arial Narrow"/>
          <w:color w:val="808080" w:themeColor="background1" w:themeShade="80"/>
          <w:sz w:val="22"/>
          <w:szCs w:val="22"/>
        </w:rPr>
      </w:pPr>
      <w:r w:rsidRPr="0094527C">
        <w:rPr>
          <w:rFonts w:ascii="Arial Narrow" w:hAnsi="Arial Narrow"/>
          <w:color w:val="808080" w:themeColor="background1" w:themeShade="80"/>
          <w:sz w:val="22"/>
          <w:szCs w:val="22"/>
        </w:rPr>
        <w:t>Al inicio de cada periodo lectivo el Coordinador del Programa deberá enviar a la Secretaría de Investigación y Estudios Avanzados el listado de integrantes del Núcleo Académico Básico.</w:t>
      </w:r>
    </w:p>
    <w:p w14:paraId="6DA42E3A" w14:textId="77777777" w:rsidR="00D030B1" w:rsidRDefault="00D030B1" w:rsidP="00D030B1"/>
    <w:tbl>
      <w:tblPr>
        <w:tblStyle w:val="Tablaconcuadrcula24"/>
        <w:tblW w:w="0" w:type="auto"/>
        <w:tblLook w:val="04A0" w:firstRow="1" w:lastRow="0" w:firstColumn="1" w:lastColumn="0" w:noHBand="0" w:noVBand="1"/>
      </w:tblPr>
      <w:tblGrid>
        <w:gridCol w:w="2186"/>
        <w:gridCol w:w="2187"/>
        <w:gridCol w:w="2187"/>
        <w:gridCol w:w="2187"/>
      </w:tblGrid>
      <w:tr w:rsidR="00D030B1" w:rsidRPr="00815D19" w14:paraId="53F00DD7" w14:textId="77777777" w:rsidTr="00D030B1">
        <w:tc>
          <w:tcPr>
            <w:tcW w:w="2186" w:type="dxa"/>
            <w:vAlign w:val="center"/>
          </w:tcPr>
          <w:p w14:paraId="08663B14" w14:textId="77777777" w:rsidR="00D030B1" w:rsidRPr="00815D19" w:rsidRDefault="00D030B1" w:rsidP="00D030B1">
            <w:pPr>
              <w:jc w:val="center"/>
              <w:rPr>
                <w:rFonts w:ascii="Arial Narrow" w:eastAsiaTheme="minorHAnsi" w:hAnsi="Arial Narrow" w:cstheme="minorBidi"/>
                <w:b/>
                <w:sz w:val="22"/>
                <w:szCs w:val="22"/>
                <w:lang w:eastAsia="en-US"/>
              </w:rPr>
            </w:pPr>
            <w:r w:rsidRPr="00815D19">
              <w:rPr>
                <w:rFonts w:ascii="Arial Narrow" w:eastAsiaTheme="minorHAnsi" w:hAnsi="Arial Narrow" w:cstheme="minorBidi"/>
                <w:b/>
                <w:sz w:val="22"/>
                <w:szCs w:val="22"/>
                <w:lang w:eastAsia="en-US"/>
              </w:rPr>
              <w:t>Nombre del profesor</w:t>
            </w:r>
          </w:p>
        </w:tc>
        <w:tc>
          <w:tcPr>
            <w:tcW w:w="2187" w:type="dxa"/>
            <w:vAlign w:val="center"/>
          </w:tcPr>
          <w:p w14:paraId="54F52543" w14:textId="77777777" w:rsidR="00D030B1" w:rsidRPr="00815D19" w:rsidRDefault="00D030B1" w:rsidP="00D030B1">
            <w:pPr>
              <w:jc w:val="center"/>
              <w:rPr>
                <w:rFonts w:ascii="Arial Narrow" w:eastAsiaTheme="minorHAnsi" w:hAnsi="Arial Narrow" w:cstheme="minorBidi"/>
                <w:b/>
                <w:sz w:val="22"/>
                <w:szCs w:val="22"/>
                <w:lang w:eastAsia="en-US"/>
              </w:rPr>
            </w:pPr>
            <w:r w:rsidRPr="00815D19">
              <w:rPr>
                <w:rFonts w:ascii="Arial Narrow" w:eastAsiaTheme="minorHAnsi" w:hAnsi="Arial Narrow" w:cstheme="minorBidi"/>
                <w:b/>
                <w:sz w:val="22"/>
                <w:szCs w:val="22"/>
                <w:lang w:eastAsia="en-US"/>
              </w:rPr>
              <w:t>Adscripción</w:t>
            </w:r>
          </w:p>
        </w:tc>
        <w:tc>
          <w:tcPr>
            <w:tcW w:w="2187" w:type="dxa"/>
            <w:vAlign w:val="center"/>
          </w:tcPr>
          <w:p w14:paraId="5BA3619E" w14:textId="77777777" w:rsidR="00D030B1" w:rsidRPr="00815D19" w:rsidRDefault="00D030B1" w:rsidP="00D030B1">
            <w:pPr>
              <w:jc w:val="center"/>
              <w:rPr>
                <w:rFonts w:ascii="Arial Narrow" w:eastAsiaTheme="minorHAnsi" w:hAnsi="Arial Narrow" w:cstheme="minorBidi"/>
                <w:b/>
                <w:sz w:val="22"/>
                <w:szCs w:val="22"/>
                <w:lang w:eastAsia="en-US"/>
              </w:rPr>
            </w:pPr>
            <w:r w:rsidRPr="00815D19">
              <w:rPr>
                <w:rFonts w:ascii="Arial Narrow" w:eastAsiaTheme="minorHAnsi" w:hAnsi="Arial Narrow" w:cstheme="minorBidi"/>
                <w:b/>
                <w:sz w:val="22"/>
                <w:szCs w:val="22"/>
                <w:lang w:eastAsia="en-US"/>
              </w:rPr>
              <w:t>Cargo</w:t>
            </w:r>
          </w:p>
        </w:tc>
        <w:tc>
          <w:tcPr>
            <w:tcW w:w="2187" w:type="dxa"/>
            <w:vAlign w:val="center"/>
          </w:tcPr>
          <w:p w14:paraId="25E4C1EB" w14:textId="77777777" w:rsidR="00D030B1" w:rsidRPr="00815D19" w:rsidRDefault="00D030B1" w:rsidP="00D030B1">
            <w:pPr>
              <w:jc w:val="center"/>
              <w:rPr>
                <w:rFonts w:ascii="Arial Narrow" w:eastAsiaTheme="minorHAnsi" w:hAnsi="Arial Narrow" w:cstheme="minorBidi"/>
                <w:b/>
                <w:sz w:val="22"/>
                <w:szCs w:val="22"/>
                <w:lang w:eastAsia="en-US"/>
              </w:rPr>
            </w:pPr>
            <w:r w:rsidRPr="00815D19">
              <w:rPr>
                <w:rFonts w:ascii="Arial Narrow" w:eastAsiaTheme="minorHAnsi" w:hAnsi="Arial Narrow" w:cstheme="minorBidi"/>
                <w:b/>
                <w:sz w:val="22"/>
                <w:szCs w:val="22"/>
                <w:lang w:eastAsia="en-US"/>
              </w:rPr>
              <w:t>Reconocimientos académicos o profesionales, certificaciones</w:t>
            </w:r>
          </w:p>
        </w:tc>
      </w:tr>
      <w:tr w:rsidR="00D030B1" w:rsidRPr="00815D19" w14:paraId="66C988EA" w14:textId="77777777" w:rsidTr="00D030B1">
        <w:tc>
          <w:tcPr>
            <w:tcW w:w="2186" w:type="dxa"/>
          </w:tcPr>
          <w:p w14:paraId="3B4FD729"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00FE0283"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2BB2FB10"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0C565362" w14:textId="77777777" w:rsidR="00D030B1" w:rsidRPr="00815D19" w:rsidRDefault="00D030B1" w:rsidP="00D030B1">
            <w:pPr>
              <w:rPr>
                <w:rFonts w:ascii="Arial Narrow" w:eastAsiaTheme="minorHAnsi" w:hAnsi="Arial Narrow" w:cstheme="minorBidi"/>
                <w:sz w:val="22"/>
                <w:szCs w:val="22"/>
                <w:lang w:eastAsia="en-US"/>
              </w:rPr>
            </w:pPr>
          </w:p>
        </w:tc>
      </w:tr>
      <w:tr w:rsidR="00D030B1" w:rsidRPr="00815D19" w14:paraId="54649492" w14:textId="77777777" w:rsidTr="00D030B1">
        <w:tc>
          <w:tcPr>
            <w:tcW w:w="2186" w:type="dxa"/>
          </w:tcPr>
          <w:p w14:paraId="5C9664F1"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10AB5150"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175B22C9"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1E523FC1" w14:textId="77777777" w:rsidR="00D030B1" w:rsidRPr="00815D19" w:rsidRDefault="00D030B1" w:rsidP="00D030B1">
            <w:pPr>
              <w:rPr>
                <w:rFonts w:ascii="Arial Narrow" w:eastAsiaTheme="minorHAnsi" w:hAnsi="Arial Narrow" w:cstheme="minorBidi"/>
                <w:sz w:val="22"/>
                <w:szCs w:val="22"/>
                <w:lang w:eastAsia="en-US"/>
              </w:rPr>
            </w:pPr>
          </w:p>
        </w:tc>
      </w:tr>
      <w:tr w:rsidR="00D030B1" w:rsidRPr="00815D19" w14:paraId="47D07858" w14:textId="77777777" w:rsidTr="00D030B1">
        <w:tc>
          <w:tcPr>
            <w:tcW w:w="2186" w:type="dxa"/>
          </w:tcPr>
          <w:p w14:paraId="31A48D7E"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10D4D632"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5029F136"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74179588" w14:textId="77777777" w:rsidR="00D030B1" w:rsidRPr="00815D19" w:rsidRDefault="00D030B1" w:rsidP="00D030B1">
            <w:pPr>
              <w:rPr>
                <w:rFonts w:ascii="Arial Narrow" w:eastAsiaTheme="minorHAnsi" w:hAnsi="Arial Narrow" w:cstheme="minorBidi"/>
                <w:sz w:val="22"/>
                <w:szCs w:val="22"/>
                <w:lang w:eastAsia="en-US"/>
              </w:rPr>
            </w:pPr>
          </w:p>
        </w:tc>
      </w:tr>
      <w:tr w:rsidR="00D030B1" w:rsidRPr="00815D19" w14:paraId="29DF4FFC" w14:textId="77777777" w:rsidTr="00D030B1">
        <w:tc>
          <w:tcPr>
            <w:tcW w:w="2186" w:type="dxa"/>
          </w:tcPr>
          <w:p w14:paraId="23A59E37"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23B35A15"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329390A7" w14:textId="77777777" w:rsidR="00D030B1" w:rsidRPr="00815D19" w:rsidRDefault="00D030B1" w:rsidP="00D030B1">
            <w:pPr>
              <w:rPr>
                <w:rFonts w:ascii="Arial Narrow" w:eastAsiaTheme="minorHAnsi" w:hAnsi="Arial Narrow" w:cstheme="minorBidi"/>
                <w:sz w:val="22"/>
                <w:szCs w:val="22"/>
                <w:lang w:eastAsia="en-US"/>
              </w:rPr>
            </w:pPr>
          </w:p>
        </w:tc>
        <w:tc>
          <w:tcPr>
            <w:tcW w:w="2187" w:type="dxa"/>
          </w:tcPr>
          <w:p w14:paraId="622112E9" w14:textId="77777777" w:rsidR="00D030B1" w:rsidRPr="00815D19" w:rsidRDefault="00D030B1" w:rsidP="00D030B1">
            <w:pPr>
              <w:rPr>
                <w:rFonts w:ascii="Arial Narrow" w:eastAsiaTheme="minorHAnsi" w:hAnsi="Arial Narrow" w:cstheme="minorBidi"/>
                <w:sz w:val="22"/>
                <w:szCs w:val="22"/>
                <w:lang w:eastAsia="en-US"/>
              </w:rPr>
            </w:pPr>
          </w:p>
        </w:tc>
      </w:tr>
    </w:tbl>
    <w:p w14:paraId="770C3A21" w14:textId="77777777" w:rsidR="00D030B1" w:rsidRDefault="00D030B1" w:rsidP="00D030B1"/>
    <w:p w14:paraId="14F94D74" w14:textId="77777777" w:rsidR="00D030B1" w:rsidRDefault="00D030B1" w:rsidP="00D030B1"/>
    <w:p w14:paraId="2905167A" w14:textId="2A3B1AA5" w:rsidR="00B158FE" w:rsidRPr="00B4672F" w:rsidRDefault="00B158FE" w:rsidP="003574CF">
      <w:pPr>
        <w:pStyle w:val="Ttulo1"/>
        <w:numPr>
          <w:ilvl w:val="0"/>
          <w:numId w:val="17"/>
        </w:numPr>
        <w:spacing w:line="240" w:lineRule="auto"/>
        <w:contextualSpacing/>
        <w:rPr>
          <w:rFonts w:cstheme="minorHAnsi"/>
          <w:sz w:val="22"/>
          <w:szCs w:val="22"/>
        </w:rPr>
      </w:pPr>
      <w:bookmarkStart w:id="64" w:name="_Toc174014752"/>
      <w:r w:rsidRPr="00B4672F">
        <w:rPr>
          <w:rFonts w:cstheme="minorHAnsi"/>
          <w:sz w:val="22"/>
          <w:szCs w:val="22"/>
        </w:rPr>
        <w:t>Gestión Operativa del Programa</w:t>
      </w:r>
      <w:bookmarkEnd w:id="64"/>
    </w:p>
    <w:p w14:paraId="1E8F9E74" w14:textId="2494935D" w:rsidR="006C7EF7" w:rsidRPr="00B4672F" w:rsidRDefault="00BF2F73" w:rsidP="00A609C0">
      <w:pPr>
        <w:pStyle w:val="Ttulo2"/>
        <w:contextualSpacing/>
        <w:rPr>
          <w:rFonts w:cstheme="minorHAnsi"/>
          <w:szCs w:val="22"/>
        </w:rPr>
      </w:pPr>
      <w:bookmarkStart w:id="65" w:name="_Toc392510368"/>
      <w:bookmarkStart w:id="66" w:name="_Toc393140079"/>
      <w:bookmarkStart w:id="67" w:name="_Toc393989780"/>
      <w:bookmarkStart w:id="68" w:name="_Toc174014753"/>
      <w:r>
        <w:rPr>
          <w:rFonts w:cstheme="minorHAnsi"/>
          <w:szCs w:val="22"/>
        </w:rPr>
        <w:t>6</w:t>
      </w:r>
      <w:r w:rsidR="006C7EF7" w:rsidRPr="00B4672F">
        <w:rPr>
          <w:rFonts w:cstheme="minorHAnsi"/>
          <w:szCs w:val="22"/>
        </w:rPr>
        <w:t>.</w:t>
      </w:r>
      <w:r w:rsidR="00D030B1">
        <w:rPr>
          <w:rFonts w:cstheme="minorHAnsi"/>
          <w:szCs w:val="22"/>
        </w:rPr>
        <w:t>1</w:t>
      </w:r>
      <w:r w:rsidR="006C7EF7" w:rsidRPr="00B4672F">
        <w:rPr>
          <w:rFonts w:cstheme="minorHAnsi"/>
          <w:szCs w:val="22"/>
        </w:rPr>
        <w:t xml:space="preserve"> Estructura académico-administrativa</w:t>
      </w:r>
      <w:bookmarkEnd w:id="65"/>
      <w:bookmarkEnd w:id="66"/>
      <w:bookmarkEnd w:id="67"/>
      <w:bookmarkEnd w:id="68"/>
    </w:p>
    <w:p w14:paraId="06BE9851" w14:textId="77777777" w:rsidR="006C7EF7" w:rsidRPr="00B4672F" w:rsidRDefault="006C7EF7" w:rsidP="00A609C0">
      <w:pPr>
        <w:contextualSpacing/>
        <w:rPr>
          <w:rFonts w:ascii="Arial Narrow" w:hAnsi="Arial Narrow" w:cstheme="minorHAnsi"/>
          <w:sz w:val="22"/>
          <w:szCs w:val="22"/>
        </w:rPr>
      </w:pPr>
    </w:p>
    <w:p w14:paraId="58E61C8A" w14:textId="543CF4BA" w:rsidR="006C7EF7" w:rsidRPr="00B4672F" w:rsidRDefault="006C7EF7" w:rsidP="00A609C0">
      <w:pPr>
        <w:pStyle w:val="Textoindependiente"/>
        <w:contextualSpacing/>
        <w:jc w:val="both"/>
        <w:rPr>
          <w:rFonts w:ascii="Arial Narrow" w:hAnsi="Arial Narrow" w:cstheme="minorHAnsi"/>
          <w:sz w:val="22"/>
          <w:szCs w:val="22"/>
        </w:rPr>
      </w:pPr>
      <w:r w:rsidRPr="00B4672F">
        <w:rPr>
          <w:rFonts w:ascii="Arial Narrow" w:hAnsi="Arial Narrow" w:cstheme="minorHAnsi"/>
          <w:sz w:val="22"/>
          <w:szCs w:val="22"/>
        </w:rPr>
        <w:t>La estructura académico</w:t>
      </w:r>
      <w:r w:rsidR="009A5989" w:rsidRPr="00B4672F">
        <w:rPr>
          <w:rFonts w:ascii="Arial Narrow" w:hAnsi="Arial Narrow" w:cstheme="minorHAnsi"/>
          <w:sz w:val="22"/>
          <w:szCs w:val="22"/>
        </w:rPr>
        <w:t xml:space="preserve"> </w:t>
      </w:r>
      <w:r w:rsidRPr="00B4672F">
        <w:rPr>
          <w:rFonts w:ascii="Arial Narrow" w:hAnsi="Arial Narrow" w:cstheme="minorHAnsi"/>
          <w:sz w:val="22"/>
          <w:szCs w:val="22"/>
        </w:rPr>
        <w:t xml:space="preserve">administrativa del programa </w:t>
      </w:r>
      <w:r w:rsidR="0074103B">
        <w:rPr>
          <w:rFonts w:ascii="Arial Narrow" w:hAnsi="Arial Narrow" w:cstheme="minorHAnsi"/>
          <w:sz w:val="22"/>
          <w:szCs w:val="22"/>
        </w:rPr>
        <w:t xml:space="preserve">está </w:t>
      </w:r>
      <w:r w:rsidRPr="00B4672F">
        <w:rPr>
          <w:rFonts w:ascii="Arial Narrow" w:hAnsi="Arial Narrow" w:cstheme="minorHAnsi"/>
          <w:sz w:val="22"/>
          <w:szCs w:val="22"/>
        </w:rPr>
        <w:t>integrada de la siguiente manera:</w:t>
      </w:r>
    </w:p>
    <w:p w14:paraId="159C3FD2" w14:textId="0A1850B1" w:rsidR="008B6044" w:rsidRDefault="00281D83" w:rsidP="003574CF">
      <w:pPr>
        <w:pStyle w:val="Textoindependiente"/>
        <w:numPr>
          <w:ilvl w:val="0"/>
          <w:numId w:val="5"/>
        </w:numPr>
        <w:contextualSpacing/>
        <w:jc w:val="both"/>
        <w:rPr>
          <w:rFonts w:ascii="Arial Narrow" w:hAnsi="Arial Narrow" w:cstheme="minorHAnsi"/>
          <w:sz w:val="22"/>
          <w:szCs w:val="22"/>
        </w:rPr>
      </w:pPr>
      <w:r>
        <w:rPr>
          <w:rFonts w:ascii="Arial Narrow" w:hAnsi="Arial Narrow" w:cstheme="minorHAnsi"/>
          <w:sz w:val="22"/>
          <w:szCs w:val="22"/>
        </w:rPr>
        <w:t>Un Comité Directivo</w:t>
      </w:r>
    </w:p>
    <w:p w14:paraId="0EE1AE0E" w14:textId="26490C4B" w:rsidR="006C7EF7" w:rsidRPr="00B4672F" w:rsidRDefault="006C7EF7" w:rsidP="003574CF">
      <w:pPr>
        <w:pStyle w:val="Textoindependiente"/>
        <w:numPr>
          <w:ilvl w:val="0"/>
          <w:numId w:val="5"/>
        </w:numPr>
        <w:contextualSpacing/>
        <w:jc w:val="both"/>
        <w:rPr>
          <w:rFonts w:ascii="Arial Narrow" w:hAnsi="Arial Narrow" w:cstheme="minorHAnsi"/>
          <w:sz w:val="22"/>
          <w:szCs w:val="22"/>
        </w:rPr>
      </w:pPr>
      <w:r w:rsidRPr="00B4672F">
        <w:rPr>
          <w:rFonts w:ascii="Arial Narrow" w:hAnsi="Arial Narrow" w:cstheme="minorHAnsi"/>
          <w:sz w:val="22"/>
          <w:szCs w:val="22"/>
        </w:rPr>
        <w:t>Una Comisión Académica</w:t>
      </w:r>
    </w:p>
    <w:p w14:paraId="42F60304" w14:textId="24C9D548" w:rsidR="006C7EF7" w:rsidRPr="00B4672F" w:rsidRDefault="006C7EF7" w:rsidP="003574CF">
      <w:pPr>
        <w:pStyle w:val="Textoindependiente"/>
        <w:numPr>
          <w:ilvl w:val="0"/>
          <w:numId w:val="5"/>
        </w:numPr>
        <w:contextualSpacing/>
        <w:jc w:val="both"/>
        <w:rPr>
          <w:rFonts w:ascii="Arial Narrow" w:hAnsi="Arial Narrow" w:cstheme="minorHAnsi"/>
          <w:sz w:val="22"/>
          <w:szCs w:val="22"/>
        </w:rPr>
      </w:pPr>
      <w:r w:rsidRPr="00B4672F">
        <w:rPr>
          <w:rFonts w:ascii="Arial Narrow" w:hAnsi="Arial Narrow" w:cstheme="minorHAnsi"/>
          <w:sz w:val="22"/>
          <w:szCs w:val="22"/>
        </w:rPr>
        <w:t>Comité</w:t>
      </w:r>
      <w:r w:rsidR="008B6044">
        <w:rPr>
          <w:rFonts w:ascii="Arial Narrow" w:hAnsi="Arial Narrow" w:cstheme="minorHAnsi"/>
          <w:sz w:val="22"/>
          <w:szCs w:val="22"/>
        </w:rPr>
        <w:t>s</w:t>
      </w:r>
      <w:r w:rsidRPr="00B4672F">
        <w:rPr>
          <w:rFonts w:ascii="Arial Narrow" w:hAnsi="Arial Narrow" w:cstheme="minorHAnsi"/>
          <w:sz w:val="22"/>
          <w:szCs w:val="22"/>
        </w:rPr>
        <w:t xml:space="preserve"> de Tutores</w:t>
      </w:r>
    </w:p>
    <w:p w14:paraId="5DFF0CD5" w14:textId="77777777" w:rsidR="006C7EF7" w:rsidRPr="00B4672F" w:rsidRDefault="006C7EF7" w:rsidP="00A609C0">
      <w:pPr>
        <w:pStyle w:val="Default"/>
        <w:contextualSpacing/>
        <w:jc w:val="both"/>
        <w:rPr>
          <w:rFonts w:ascii="Arial Narrow" w:hAnsi="Arial Narrow" w:cstheme="minorHAnsi"/>
          <w:color w:val="auto"/>
          <w:sz w:val="22"/>
          <w:szCs w:val="22"/>
        </w:rPr>
      </w:pPr>
    </w:p>
    <w:p w14:paraId="7AE9050C" w14:textId="7F832E3B" w:rsidR="008B6044" w:rsidRPr="008B6044" w:rsidRDefault="00BF2F73" w:rsidP="009E36DC">
      <w:pPr>
        <w:pStyle w:val="Ttulo3"/>
      </w:pPr>
      <w:bookmarkStart w:id="69" w:name="_Toc174014754"/>
      <w:bookmarkStart w:id="70" w:name="_Toc392510369"/>
      <w:bookmarkStart w:id="71" w:name="_Toc393140080"/>
      <w:bookmarkStart w:id="72" w:name="_Toc393989781"/>
      <w:bookmarkStart w:id="73" w:name="_Toc364162710"/>
      <w:r>
        <w:t>6</w:t>
      </w:r>
      <w:r w:rsidR="00D030B1">
        <w:t>.1</w:t>
      </w:r>
      <w:r w:rsidR="008B6044" w:rsidRPr="008B6044">
        <w:t xml:space="preserve">.1 </w:t>
      </w:r>
      <w:r w:rsidR="008B6044">
        <w:t>Comité Directivo</w:t>
      </w:r>
      <w:bookmarkEnd w:id="69"/>
    </w:p>
    <w:p w14:paraId="58739206" w14:textId="77777777" w:rsidR="008B6044" w:rsidRPr="008B6044" w:rsidRDefault="008B6044" w:rsidP="008B6044">
      <w:pPr>
        <w:pStyle w:val="Textoindependiente"/>
        <w:contextualSpacing/>
        <w:jc w:val="both"/>
        <w:rPr>
          <w:rFonts w:ascii="Arial Narrow" w:hAnsi="Arial Narrow" w:cstheme="minorHAnsi"/>
          <w:sz w:val="22"/>
          <w:szCs w:val="22"/>
        </w:rPr>
      </w:pPr>
    </w:p>
    <w:p w14:paraId="40BBDE59"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El Comité Directivo estará integrado de la siguiente manera:</w:t>
      </w:r>
    </w:p>
    <w:p w14:paraId="024DC0AC" w14:textId="77777777" w:rsidR="0074103B" w:rsidRPr="0074103B" w:rsidRDefault="0074103B" w:rsidP="0074103B">
      <w:pPr>
        <w:pStyle w:val="Textoindependiente"/>
        <w:contextualSpacing/>
        <w:jc w:val="both"/>
        <w:rPr>
          <w:rFonts w:ascii="Arial Narrow" w:hAnsi="Arial Narrow" w:cstheme="minorHAnsi"/>
          <w:sz w:val="22"/>
          <w:szCs w:val="22"/>
        </w:rPr>
      </w:pPr>
    </w:p>
    <w:p w14:paraId="7BE52CC5"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Programa Unisede</w:t>
      </w:r>
    </w:p>
    <w:p w14:paraId="21F37ACE"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Presidente. Titular del espacio académico</w:t>
      </w:r>
    </w:p>
    <w:p w14:paraId="14BAF759"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Secretario. Coordinador del programa</w:t>
      </w:r>
    </w:p>
    <w:p w14:paraId="63AFC1E2"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Primer vocal. Coordinador de Posgrado (o equivalente en el espacio académico)</w:t>
      </w:r>
    </w:p>
    <w:p w14:paraId="68ADEFEA"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Segundo vocal. Subdirector administrativo</w:t>
      </w:r>
    </w:p>
    <w:p w14:paraId="73D9C4AA"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Tercer vocal. Subdirector académico</w:t>
      </w:r>
    </w:p>
    <w:p w14:paraId="045A93BD" w14:textId="77777777" w:rsidR="0074103B" w:rsidRPr="0074103B" w:rsidRDefault="0074103B" w:rsidP="0074103B">
      <w:pPr>
        <w:pStyle w:val="Textoindependiente"/>
        <w:contextualSpacing/>
        <w:jc w:val="both"/>
        <w:rPr>
          <w:rFonts w:ascii="Arial Narrow" w:hAnsi="Arial Narrow" w:cstheme="minorHAnsi"/>
          <w:sz w:val="22"/>
          <w:szCs w:val="22"/>
        </w:rPr>
      </w:pPr>
    </w:p>
    <w:p w14:paraId="21E27561"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Programas Multidependencia, Multisede, Interinstitucional</w:t>
      </w:r>
    </w:p>
    <w:p w14:paraId="07BDDB2A"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Presidente. Titular del espacio académico sede</w:t>
      </w:r>
    </w:p>
    <w:p w14:paraId="198D9454"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Secretario. Coordinador del programa</w:t>
      </w:r>
    </w:p>
    <w:p w14:paraId="67802B96" w14:textId="77777777" w:rsidR="0074103B" w:rsidRPr="0074103B" w:rsidRDefault="0074103B" w:rsidP="0074103B">
      <w:pPr>
        <w:pStyle w:val="Textoindependiente"/>
        <w:contextualSpacing/>
        <w:jc w:val="both"/>
        <w:rPr>
          <w:rFonts w:ascii="Arial Narrow" w:hAnsi="Arial Narrow" w:cstheme="minorHAnsi"/>
          <w:sz w:val="22"/>
          <w:szCs w:val="22"/>
        </w:rPr>
      </w:pPr>
      <w:r w:rsidRPr="0074103B">
        <w:rPr>
          <w:rFonts w:ascii="Arial Narrow" w:hAnsi="Arial Narrow" w:cstheme="minorHAnsi"/>
          <w:sz w:val="22"/>
          <w:szCs w:val="22"/>
        </w:rPr>
        <w:t>Vocales. Titulares de los espacios académicos participantes</w:t>
      </w:r>
    </w:p>
    <w:p w14:paraId="3B1507DD" w14:textId="77777777" w:rsidR="0074103B" w:rsidRDefault="0074103B" w:rsidP="008B6044">
      <w:pPr>
        <w:pStyle w:val="Textoindependiente"/>
        <w:contextualSpacing/>
        <w:jc w:val="both"/>
        <w:rPr>
          <w:rFonts w:ascii="Arial Narrow" w:hAnsi="Arial Narrow" w:cstheme="minorHAnsi"/>
          <w:sz w:val="22"/>
          <w:szCs w:val="22"/>
        </w:rPr>
      </w:pPr>
    </w:p>
    <w:p w14:paraId="0D638C98" w14:textId="77777777" w:rsidR="00CC0AE1" w:rsidRDefault="00CC0AE1" w:rsidP="008B6044">
      <w:pPr>
        <w:pStyle w:val="Textoindependiente"/>
        <w:contextualSpacing/>
        <w:jc w:val="both"/>
        <w:rPr>
          <w:rFonts w:ascii="Arial Narrow" w:hAnsi="Arial Narrow" w:cstheme="minorHAnsi"/>
          <w:sz w:val="22"/>
          <w:szCs w:val="22"/>
        </w:rPr>
      </w:pPr>
    </w:p>
    <w:p w14:paraId="30DB721E" w14:textId="77777777" w:rsidR="0074103B" w:rsidRDefault="0074103B" w:rsidP="008B6044">
      <w:pPr>
        <w:pStyle w:val="Textoindependiente"/>
        <w:contextualSpacing/>
        <w:jc w:val="both"/>
        <w:rPr>
          <w:rFonts w:ascii="Arial Narrow" w:hAnsi="Arial Narrow" w:cstheme="minorHAnsi"/>
          <w:sz w:val="22"/>
          <w:szCs w:val="22"/>
        </w:rPr>
      </w:pPr>
    </w:p>
    <w:p w14:paraId="446042FB" w14:textId="77777777" w:rsidR="00C33AF9" w:rsidRDefault="008B6044" w:rsidP="008B6044">
      <w:pPr>
        <w:pStyle w:val="Textoindependiente"/>
        <w:contextualSpacing/>
        <w:jc w:val="both"/>
        <w:rPr>
          <w:rFonts w:ascii="Arial Narrow" w:hAnsi="Arial Narrow" w:cstheme="minorHAnsi"/>
          <w:sz w:val="22"/>
          <w:szCs w:val="22"/>
        </w:rPr>
      </w:pPr>
      <w:r>
        <w:rPr>
          <w:rFonts w:ascii="Arial Narrow" w:hAnsi="Arial Narrow" w:cstheme="minorHAnsi"/>
          <w:sz w:val="22"/>
          <w:szCs w:val="22"/>
        </w:rPr>
        <w:t>El Comité Directivo ser</w:t>
      </w:r>
      <w:r w:rsidR="00C33AF9">
        <w:rPr>
          <w:rFonts w:ascii="Arial Narrow" w:hAnsi="Arial Narrow" w:cstheme="minorHAnsi"/>
          <w:sz w:val="22"/>
          <w:szCs w:val="22"/>
        </w:rPr>
        <w:t>á responsable de:</w:t>
      </w:r>
    </w:p>
    <w:p w14:paraId="64B5C2F9" w14:textId="59CE04AF" w:rsidR="008B6044" w:rsidRDefault="00C33AF9"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t>E</w:t>
      </w:r>
      <w:r w:rsidR="008B6044">
        <w:rPr>
          <w:rFonts w:ascii="Arial Narrow" w:hAnsi="Arial Narrow" w:cstheme="minorHAnsi"/>
          <w:sz w:val="22"/>
          <w:szCs w:val="22"/>
        </w:rPr>
        <w:t xml:space="preserve">stablecer </w:t>
      </w:r>
      <w:r w:rsidR="008B6044" w:rsidRPr="008B6044">
        <w:rPr>
          <w:rFonts w:ascii="Arial Narrow" w:hAnsi="Arial Narrow" w:cstheme="minorHAnsi"/>
          <w:sz w:val="22"/>
          <w:szCs w:val="22"/>
        </w:rPr>
        <w:t xml:space="preserve">políticas, estrategias y proyectos del programa para su operación y desarrollo en vistas de su consolidación como un posgrado de </w:t>
      </w:r>
      <w:r w:rsidR="006B2204" w:rsidRPr="006B2204">
        <w:rPr>
          <w:rFonts w:ascii="Arial Narrow" w:hAnsi="Arial Narrow" w:cstheme="minorHAnsi"/>
          <w:b/>
          <w:sz w:val="22"/>
          <w:szCs w:val="22"/>
        </w:rPr>
        <w:t xml:space="preserve">competencia </w:t>
      </w:r>
      <w:r w:rsidR="008B6044" w:rsidRPr="006B2204">
        <w:rPr>
          <w:rFonts w:ascii="Arial Narrow" w:hAnsi="Arial Narrow" w:cstheme="minorHAnsi"/>
          <w:b/>
          <w:sz w:val="22"/>
          <w:szCs w:val="22"/>
        </w:rPr>
        <w:t>internacional</w:t>
      </w:r>
      <w:r w:rsidR="006B2204">
        <w:rPr>
          <w:rFonts w:ascii="Arial Narrow" w:hAnsi="Arial Narrow" w:cstheme="minorHAnsi"/>
          <w:sz w:val="22"/>
          <w:szCs w:val="22"/>
        </w:rPr>
        <w:t xml:space="preserve">, para lo cual </w:t>
      </w:r>
      <w:r w:rsidR="0074103B">
        <w:rPr>
          <w:rFonts w:ascii="Arial Narrow" w:hAnsi="Arial Narrow" w:cstheme="minorHAnsi"/>
          <w:sz w:val="22"/>
          <w:szCs w:val="22"/>
        </w:rPr>
        <w:t xml:space="preserve">se reunirá al menos una vez al concluir cada periodo lectivo para </w:t>
      </w:r>
      <w:r w:rsidR="006B2204">
        <w:rPr>
          <w:rFonts w:ascii="Arial Narrow" w:hAnsi="Arial Narrow" w:cstheme="minorHAnsi"/>
          <w:sz w:val="22"/>
          <w:szCs w:val="22"/>
        </w:rPr>
        <w:t xml:space="preserve">realizar </w:t>
      </w:r>
      <w:r w:rsidR="0074103B">
        <w:rPr>
          <w:rFonts w:ascii="Arial Narrow" w:hAnsi="Arial Narrow" w:cstheme="minorHAnsi"/>
          <w:sz w:val="22"/>
          <w:szCs w:val="22"/>
        </w:rPr>
        <w:t xml:space="preserve">una evaluación </w:t>
      </w:r>
      <w:r w:rsidR="006B2204">
        <w:rPr>
          <w:rFonts w:ascii="Arial Narrow" w:hAnsi="Arial Narrow" w:cstheme="minorHAnsi"/>
          <w:sz w:val="22"/>
          <w:szCs w:val="22"/>
        </w:rPr>
        <w:t>de los indicadores de calidad, presentados por la Comisión Académica del Programa.</w:t>
      </w:r>
    </w:p>
    <w:p w14:paraId="2BE4D317" w14:textId="6EE0CD3A" w:rsidR="003F6BA3" w:rsidRDefault="003F6BA3"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lastRenderedPageBreak/>
        <w:t xml:space="preserve">Al menos cada cinco años, </w:t>
      </w:r>
      <w:r w:rsidR="0032738F">
        <w:rPr>
          <w:rFonts w:ascii="Arial Narrow" w:hAnsi="Arial Narrow" w:cstheme="minorHAnsi"/>
          <w:sz w:val="22"/>
          <w:szCs w:val="22"/>
        </w:rPr>
        <w:t>conocer y evaluar la actualización d</w:t>
      </w:r>
      <w:r>
        <w:rPr>
          <w:rFonts w:ascii="Arial Narrow" w:hAnsi="Arial Narrow" w:cstheme="minorHAnsi"/>
          <w:sz w:val="22"/>
          <w:szCs w:val="22"/>
        </w:rPr>
        <w:t xml:space="preserve">el estudio de factibilidad del programa y sustentado en los indicadores de calidad, </w:t>
      </w:r>
      <w:r w:rsidR="0032738F">
        <w:rPr>
          <w:rFonts w:ascii="Arial Narrow" w:hAnsi="Arial Narrow" w:cstheme="minorHAnsi"/>
          <w:sz w:val="22"/>
          <w:szCs w:val="22"/>
        </w:rPr>
        <w:t>instruir a la Comisión Académica para elaborar la propuesta de reestructuración. Cuando el estudio de factibilidad no sea propicio, promover la solicitud de desplazamiento del programa.</w:t>
      </w:r>
    </w:p>
    <w:p w14:paraId="30AFFDEB" w14:textId="39382E35" w:rsidR="009E36DC" w:rsidRDefault="009E36DC"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t>Nombrar y remover a los integrantes de la Comisión Académica del Programa.</w:t>
      </w:r>
    </w:p>
    <w:p w14:paraId="412E0D20" w14:textId="4608CE39" w:rsidR="0032738F" w:rsidRDefault="0032738F"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t>Conocer y aprobar la propuesta de Convocatoria de ingreso, la cual deberá ser publicada al menos con seis meses de anticipación al inicio de cursos.</w:t>
      </w:r>
    </w:p>
    <w:p w14:paraId="730623B4" w14:textId="783698D2" w:rsidR="008B6044" w:rsidRDefault="008B6044" w:rsidP="003574CF">
      <w:pPr>
        <w:pStyle w:val="Textoindependiente"/>
        <w:numPr>
          <w:ilvl w:val="0"/>
          <w:numId w:val="9"/>
        </w:numPr>
        <w:contextualSpacing/>
        <w:jc w:val="both"/>
        <w:rPr>
          <w:rFonts w:ascii="Arial Narrow" w:hAnsi="Arial Narrow" w:cstheme="minorHAnsi"/>
          <w:sz w:val="22"/>
          <w:szCs w:val="22"/>
        </w:rPr>
      </w:pPr>
      <w:r w:rsidRPr="008B6044">
        <w:rPr>
          <w:rFonts w:ascii="Arial Narrow" w:hAnsi="Arial Narrow" w:cstheme="minorHAnsi"/>
          <w:sz w:val="22"/>
          <w:szCs w:val="22"/>
        </w:rPr>
        <w:t>Ofrecer apoyos del capital humano y espacios físicos que se requieran para el desarrollo adecuado del programa.</w:t>
      </w:r>
    </w:p>
    <w:p w14:paraId="65265CB0" w14:textId="4C43D2BF" w:rsidR="00C33AF9" w:rsidRDefault="00C33AF9"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t>Disponer, en la medida de lo posible, una partida presupuestal para la movilidad de alumnos y profesores y darla a conocer oportunamente a la Comisión Académica del Programa para su adecuado ejercicio.</w:t>
      </w:r>
    </w:p>
    <w:p w14:paraId="379414B1" w14:textId="2E79AC2E" w:rsidR="00723EEF" w:rsidRDefault="00723EEF" w:rsidP="003574CF">
      <w:pPr>
        <w:pStyle w:val="Prrafodelista"/>
        <w:numPr>
          <w:ilvl w:val="0"/>
          <w:numId w:val="9"/>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Promover la vinculación académica del programa con otras instituciones académicas o con sectores de interés.</w:t>
      </w:r>
    </w:p>
    <w:p w14:paraId="2969AEC5" w14:textId="35E6A8BE" w:rsidR="008B6044" w:rsidRDefault="006F3385" w:rsidP="003574CF">
      <w:pPr>
        <w:pStyle w:val="Textoindependiente"/>
        <w:numPr>
          <w:ilvl w:val="0"/>
          <w:numId w:val="9"/>
        </w:numPr>
        <w:contextualSpacing/>
        <w:jc w:val="both"/>
        <w:rPr>
          <w:rFonts w:ascii="Arial Narrow" w:hAnsi="Arial Narrow" w:cstheme="minorHAnsi"/>
          <w:sz w:val="22"/>
          <w:szCs w:val="22"/>
        </w:rPr>
      </w:pPr>
      <w:r w:rsidRPr="006F3385">
        <w:rPr>
          <w:rFonts w:ascii="Arial Narrow" w:hAnsi="Arial Narrow" w:cstheme="minorHAnsi"/>
          <w:sz w:val="22"/>
          <w:szCs w:val="22"/>
        </w:rPr>
        <w:t>Responsabilizarse de la operación eficiente del programa, procurando los materiales y equipo que se requieran como apoyo al organismo sede.</w:t>
      </w:r>
    </w:p>
    <w:p w14:paraId="5D2D5534" w14:textId="77777777" w:rsidR="000F4319" w:rsidRDefault="000F4319" w:rsidP="003574CF">
      <w:pPr>
        <w:pStyle w:val="Textoindependiente"/>
        <w:numPr>
          <w:ilvl w:val="0"/>
          <w:numId w:val="9"/>
        </w:numPr>
        <w:contextualSpacing/>
        <w:jc w:val="both"/>
        <w:rPr>
          <w:rFonts w:ascii="Arial Narrow" w:hAnsi="Arial Narrow" w:cstheme="minorHAnsi"/>
          <w:sz w:val="22"/>
          <w:szCs w:val="22"/>
        </w:rPr>
      </w:pPr>
      <w:r w:rsidRPr="000F4319">
        <w:rPr>
          <w:rFonts w:ascii="Arial Narrow" w:hAnsi="Arial Narrow" w:cstheme="minorHAnsi"/>
          <w:sz w:val="22"/>
          <w:szCs w:val="22"/>
        </w:rPr>
        <w:t>Revisar, opinar y aprobar (de ser el caso) las propuestas presentadas por medio de la Comisión Académica del Programa, respecto a</w:t>
      </w:r>
      <w:r>
        <w:rPr>
          <w:rFonts w:ascii="Arial Narrow" w:hAnsi="Arial Narrow" w:cstheme="minorHAnsi"/>
          <w:sz w:val="22"/>
          <w:szCs w:val="22"/>
        </w:rPr>
        <w:t>:</w:t>
      </w:r>
    </w:p>
    <w:p w14:paraId="63BCBF80" w14:textId="655B0DE4" w:rsidR="000F4319" w:rsidRDefault="000F4319" w:rsidP="003574CF">
      <w:pPr>
        <w:pStyle w:val="Textoindependiente"/>
        <w:numPr>
          <w:ilvl w:val="1"/>
          <w:numId w:val="9"/>
        </w:numPr>
        <w:contextualSpacing/>
        <w:jc w:val="both"/>
        <w:rPr>
          <w:rFonts w:ascii="Arial Narrow" w:hAnsi="Arial Narrow" w:cstheme="minorHAnsi"/>
          <w:sz w:val="22"/>
          <w:szCs w:val="22"/>
        </w:rPr>
      </w:pPr>
      <w:r>
        <w:rPr>
          <w:rFonts w:ascii="Arial Narrow" w:hAnsi="Arial Narrow" w:cstheme="minorHAnsi"/>
          <w:sz w:val="22"/>
          <w:szCs w:val="22"/>
        </w:rPr>
        <w:t>I</w:t>
      </w:r>
      <w:r w:rsidRPr="000F4319">
        <w:rPr>
          <w:rFonts w:ascii="Arial Narrow" w:hAnsi="Arial Narrow" w:cstheme="minorHAnsi"/>
          <w:sz w:val="22"/>
          <w:szCs w:val="22"/>
        </w:rPr>
        <w:t>ngreso, permanencia</w:t>
      </w:r>
      <w:r w:rsidR="00321CDA">
        <w:rPr>
          <w:rFonts w:ascii="Arial Narrow" w:hAnsi="Arial Narrow" w:cstheme="minorHAnsi"/>
          <w:sz w:val="22"/>
          <w:szCs w:val="22"/>
        </w:rPr>
        <w:t>,</w:t>
      </w:r>
      <w:r w:rsidRPr="000F4319">
        <w:rPr>
          <w:rFonts w:ascii="Arial Narrow" w:hAnsi="Arial Narrow" w:cstheme="minorHAnsi"/>
          <w:sz w:val="22"/>
          <w:szCs w:val="22"/>
        </w:rPr>
        <w:t xml:space="preserve"> </w:t>
      </w:r>
      <w:r w:rsidR="00321CDA">
        <w:rPr>
          <w:rFonts w:ascii="Arial Narrow" w:hAnsi="Arial Narrow" w:cstheme="minorHAnsi"/>
          <w:sz w:val="22"/>
          <w:szCs w:val="22"/>
        </w:rPr>
        <w:t xml:space="preserve">reingreso </w:t>
      </w:r>
      <w:r w:rsidRPr="000F4319">
        <w:rPr>
          <w:rFonts w:ascii="Arial Narrow" w:hAnsi="Arial Narrow" w:cstheme="minorHAnsi"/>
          <w:sz w:val="22"/>
          <w:szCs w:val="22"/>
        </w:rPr>
        <w:t>y egreso de los alumnos.</w:t>
      </w:r>
    </w:p>
    <w:p w14:paraId="07CF018A" w14:textId="585AD7F3" w:rsidR="000F4319" w:rsidRDefault="000F4319" w:rsidP="003574CF">
      <w:pPr>
        <w:pStyle w:val="Textoindependiente"/>
        <w:numPr>
          <w:ilvl w:val="1"/>
          <w:numId w:val="9"/>
        </w:numPr>
        <w:contextualSpacing/>
        <w:jc w:val="both"/>
        <w:rPr>
          <w:rFonts w:ascii="Arial Narrow" w:hAnsi="Arial Narrow" w:cstheme="minorHAnsi"/>
          <w:sz w:val="22"/>
          <w:szCs w:val="22"/>
        </w:rPr>
      </w:pPr>
      <w:r>
        <w:rPr>
          <w:rFonts w:ascii="Arial Narrow" w:hAnsi="Arial Narrow" w:cstheme="minorHAnsi"/>
          <w:sz w:val="22"/>
          <w:szCs w:val="22"/>
        </w:rPr>
        <w:t>Conformación de Comités de Tutores.</w:t>
      </w:r>
    </w:p>
    <w:p w14:paraId="0C6D4E20" w14:textId="54590BCF" w:rsidR="000F4319" w:rsidRDefault="000F4319" w:rsidP="003574CF">
      <w:pPr>
        <w:pStyle w:val="Textoindependiente"/>
        <w:numPr>
          <w:ilvl w:val="1"/>
          <w:numId w:val="9"/>
        </w:numPr>
        <w:contextualSpacing/>
        <w:jc w:val="both"/>
        <w:rPr>
          <w:rFonts w:ascii="Arial Narrow" w:hAnsi="Arial Narrow" w:cstheme="minorHAnsi"/>
          <w:sz w:val="22"/>
          <w:szCs w:val="22"/>
        </w:rPr>
      </w:pPr>
      <w:r>
        <w:rPr>
          <w:rFonts w:ascii="Arial Narrow" w:hAnsi="Arial Narrow" w:cstheme="minorHAnsi"/>
          <w:sz w:val="22"/>
          <w:szCs w:val="22"/>
        </w:rPr>
        <w:t>Incorporación de profesores al Núcleo Académico Básico y profesores de tiempo parcial.</w:t>
      </w:r>
    </w:p>
    <w:p w14:paraId="02320792" w14:textId="6821EC1A" w:rsidR="000F4319" w:rsidRPr="007211E2" w:rsidRDefault="000F4319" w:rsidP="003574CF">
      <w:pPr>
        <w:pStyle w:val="Textoindependiente"/>
        <w:numPr>
          <w:ilvl w:val="1"/>
          <w:numId w:val="9"/>
        </w:numPr>
        <w:contextualSpacing/>
        <w:jc w:val="both"/>
        <w:rPr>
          <w:rFonts w:ascii="Arial Narrow" w:hAnsi="Arial Narrow" w:cstheme="minorHAnsi"/>
          <w:sz w:val="22"/>
          <w:szCs w:val="22"/>
        </w:rPr>
      </w:pPr>
      <w:r w:rsidRPr="007211E2">
        <w:rPr>
          <w:rFonts w:ascii="Arial Narrow" w:hAnsi="Arial Narrow" w:cstheme="minorHAnsi"/>
          <w:sz w:val="22"/>
          <w:szCs w:val="22"/>
        </w:rPr>
        <w:t>Enmiendas, adendas y reestructuraciones al plan de estudio.</w:t>
      </w:r>
    </w:p>
    <w:p w14:paraId="786B93EF" w14:textId="46CFFA72" w:rsidR="000F4319" w:rsidRPr="000F4319" w:rsidRDefault="00281D83" w:rsidP="003574CF">
      <w:pPr>
        <w:pStyle w:val="Textoindependiente"/>
        <w:numPr>
          <w:ilvl w:val="1"/>
          <w:numId w:val="9"/>
        </w:numPr>
        <w:contextualSpacing/>
        <w:jc w:val="both"/>
        <w:rPr>
          <w:rFonts w:ascii="Arial Narrow" w:hAnsi="Arial Narrow" w:cstheme="minorHAnsi"/>
          <w:sz w:val="22"/>
          <w:szCs w:val="22"/>
        </w:rPr>
      </w:pPr>
      <w:r w:rsidRPr="007211E2">
        <w:rPr>
          <w:rFonts w:ascii="Arial Narrow" w:hAnsi="Arial Narrow" w:cstheme="minorHAnsi"/>
          <w:sz w:val="22"/>
          <w:szCs w:val="22"/>
        </w:rPr>
        <w:t>Integración y operación de</w:t>
      </w:r>
      <w:r>
        <w:rPr>
          <w:rFonts w:ascii="Arial Narrow" w:hAnsi="Arial Narrow" w:cstheme="minorHAnsi"/>
          <w:sz w:val="22"/>
          <w:szCs w:val="22"/>
        </w:rPr>
        <w:t xml:space="preserve"> la Comisión Académica del Programa.</w:t>
      </w:r>
    </w:p>
    <w:p w14:paraId="4338FB39" w14:textId="4F9688E9" w:rsidR="00281D83" w:rsidRDefault="00281D83"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t>Establecer la sede del programa, basado en la infraestructura disponible, accesibilidad, integración del núcleo académico básico</w:t>
      </w:r>
      <w:r w:rsidR="00C2139A">
        <w:rPr>
          <w:rFonts w:ascii="Arial Narrow" w:hAnsi="Arial Narrow" w:cstheme="minorHAnsi"/>
          <w:sz w:val="22"/>
          <w:szCs w:val="22"/>
        </w:rPr>
        <w:t xml:space="preserve"> y otros elementos estratégicos que promuevan la óptima operación del programa (solo aplica para programas multidependencia e interinstitucionales, tomar en cuenta que la sede será la encargada del control escolar y por ende será quien emita constancias, certificados y títulos académicos).</w:t>
      </w:r>
    </w:p>
    <w:p w14:paraId="6DB5B1A7" w14:textId="73820A3F" w:rsidR="0074103B" w:rsidRDefault="0074103B"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t xml:space="preserve">Conocer, analizar y resolver </w:t>
      </w:r>
      <w:r w:rsidR="00813CE7">
        <w:rPr>
          <w:rFonts w:ascii="Arial Narrow" w:hAnsi="Arial Narrow" w:cstheme="minorHAnsi"/>
          <w:sz w:val="22"/>
          <w:szCs w:val="22"/>
        </w:rPr>
        <w:t>conflictos académicos y administrativos del programa.</w:t>
      </w:r>
    </w:p>
    <w:p w14:paraId="5ED003CD" w14:textId="543261F5" w:rsidR="00813CE7" w:rsidRDefault="003F6BA3" w:rsidP="003574CF">
      <w:pPr>
        <w:pStyle w:val="Textoindependiente"/>
        <w:numPr>
          <w:ilvl w:val="0"/>
          <w:numId w:val="9"/>
        </w:numPr>
        <w:contextualSpacing/>
        <w:jc w:val="both"/>
        <w:rPr>
          <w:rFonts w:ascii="Arial Narrow" w:hAnsi="Arial Narrow" w:cstheme="minorHAnsi"/>
          <w:sz w:val="22"/>
          <w:szCs w:val="22"/>
        </w:rPr>
      </w:pPr>
      <w:r>
        <w:rPr>
          <w:rFonts w:ascii="Arial Narrow" w:hAnsi="Arial Narrow" w:cstheme="minorHAnsi"/>
          <w:sz w:val="22"/>
          <w:szCs w:val="22"/>
        </w:rPr>
        <w:t>Promover estímulos y sanciones en apego a la normatividad aplicable.</w:t>
      </w:r>
    </w:p>
    <w:p w14:paraId="7C0A884E" w14:textId="77777777" w:rsidR="00281D83" w:rsidRPr="000F4319" w:rsidRDefault="00281D83" w:rsidP="000F4319">
      <w:pPr>
        <w:pStyle w:val="Textoindependiente"/>
        <w:contextualSpacing/>
        <w:jc w:val="both"/>
        <w:rPr>
          <w:rFonts w:ascii="Arial Narrow" w:hAnsi="Arial Narrow" w:cstheme="minorHAnsi"/>
          <w:sz w:val="22"/>
          <w:szCs w:val="22"/>
        </w:rPr>
      </w:pPr>
    </w:p>
    <w:p w14:paraId="14BE128D" w14:textId="7846FFB8" w:rsidR="008B6044" w:rsidRPr="00B4672F" w:rsidRDefault="00BF2F73" w:rsidP="009E36DC">
      <w:pPr>
        <w:pStyle w:val="Ttulo3"/>
      </w:pPr>
      <w:bookmarkStart w:id="74" w:name="_Toc174014755"/>
      <w:r>
        <w:t>6</w:t>
      </w:r>
      <w:r w:rsidR="008B6044" w:rsidRPr="00B4672F">
        <w:t>.</w:t>
      </w:r>
      <w:r w:rsidR="00D030B1">
        <w:t>1</w:t>
      </w:r>
      <w:r w:rsidR="008B6044" w:rsidRPr="00B4672F">
        <w:t>.</w:t>
      </w:r>
      <w:r w:rsidR="0074103B">
        <w:t>2</w:t>
      </w:r>
      <w:r w:rsidR="008B6044" w:rsidRPr="00B4672F">
        <w:t xml:space="preserve"> Comisión Académica</w:t>
      </w:r>
      <w:bookmarkEnd w:id="70"/>
      <w:bookmarkEnd w:id="71"/>
      <w:bookmarkEnd w:id="72"/>
      <w:bookmarkEnd w:id="74"/>
    </w:p>
    <w:p w14:paraId="5ADA6C2F" w14:textId="77777777" w:rsidR="008B6044" w:rsidRPr="00B4672F" w:rsidRDefault="008B6044" w:rsidP="008B6044">
      <w:pPr>
        <w:contextualSpacing/>
        <w:rPr>
          <w:rFonts w:ascii="Arial Narrow" w:hAnsi="Arial Narrow" w:cstheme="minorHAnsi"/>
          <w:sz w:val="22"/>
          <w:szCs w:val="22"/>
        </w:rPr>
      </w:pPr>
    </w:p>
    <w:p w14:paraId="72BC9616" w14:textId="77777777" w:rsidR="00872D88" w:rsidRPr="00872D88" w:rsidRDefault="00872D88" w:rsidP="00872D88">
      <w:pPr>
        <w:contextualSpacing/>
        <w:jc w:val="both"/>
        <w:rPr>
          <w:rFonts w:ascii="Arial Narrow" w:hAnsi="Arial Narrow"/>
          <w:sz w:val="22"/>
          <w:szCs w:val="22"/>
        </w:rPr>
      </w:pPr>
      <w:r w:rsidRPr="00872D88">
        <w:rPr>
          <w:rFonts w:ascii="Arial Narrow" w:hAnsi="Arial Narrow"/>
          <w:b/>
          <w:sz w:val="22"/>
          <w:szCs w:val="22"/>
        </w:rPr>
        <w:t>Artículo 93.</w:t>
      </w:r>
      <w:r w:rsidRPr="00872D88">
        <w:rPr>
          <w:rFonts w:ascii="Metropolis" w:hAnsi="Metropolis"/>
          <w:sz w:val="16"/>
        </w:rPr>
        <w:t xml:space="preserve"> </w:t>
      </w:r>
      <w:r w:rsidRPr="00872D88">
        <w:rPr>
          <w:rFonts w:ascii="Arial Narrow" w:hAnsi="Arial Narrow" w:cstheme="minorHAnsi"/>
          <w:sz w:val="22"/>
          <w:szCs w:val="22"/>
        </w:rPr>
        <w:t xml:space="preserve">Los programas de Especialidad, Maestría y Doctorado contarán con una Comisión Académica de Programa que será responsable de la conducción </w:t>
      </w:r>
      <w:r w:rsidRPr="00872D88">
        <w:rPr>
          <w:rFonts w:ascii="Arial Narrow" w:hAnsi="Arial Narrow"/>
          <w:sz w:val="22"/>
          <w:szCs w:val="22"/>
        </w:rPr>
        <w:t>académica de los aspectos de ingreso, permanencia y graduación de alumnos; seguimiento y evaluación del programa; y en su caso, actualización, rediseño o reestructuración del programa para ser sometido al Consejo Académico y de Gobierno del Organismo Académico o Centro Universitario correspondiente.</w:t>
      </w:r>
    </w:p>
    <w:p w14:paraId="47D6C420" w14:textId="77777777" w:rsidR="00872D88" w:rsidRPr="00872D88" w:rsidRDefault="00872D88" w:rsidP="00872D88">
      <w:pPr>
        <w:contextualSpacing/>
        <w:jc w:val="both"/>
        <w:rPr>
          <w:rFonts w:ascii="Arial Narrow" w:hAnsi="Arial Narrow"/>
          <w:sz w:val="22"/>
          <w:szCs w:val="22"/>
        </w:rPr>
      </w:pPr>
    </w:p>
    <w:p w14:paraId="152EDC77" w14:textId="77777777" w:rsidR="00872D88" w:rsidRPr="00872D88" w:rsidRDefault="00872D88" w:rsidP="00872D88">
      <w:pPr>
        <w:spacing w:line="312" w:lineRule="auto"/>
        <w:jc w:val="both"/>
        <w:rPr>
          <w:rFonts w:ascii="Arial Narrow" w:eastAsiaTheme="minorHAnsi" w:hAnsi="Arial Narrow" w:cstheme="minorBidi"/>
          <w:sz w:val="22"/>
          <w:szCs w:val="22"/>
          <w:lang w:eastAsia="en-US"/>
        </w:rPr>
      </w:pPr>
      <w:r w:rsidRPr="00872D88">
        <w:rPr>
          <w:rFonts w:ascii="Arial Narrow" w:eastAsiaTheme="minorHAnsi" w:hAnsi="Arial Narrow" w:cstheme="minorBidi"/>
          <w:b/>
          <w:sz w:val="22"/>
          <w:szCs w:val="22"/>
          <w:lang w:eastAsia="en-US"/>
        </w:rPr>
        <w:t>Artículo 94.</w:t>
      </w:r>
      <w:r w:rsidRPr="00872D88">
        <w:rPr>
          <w:rFonts w:ascii="Arial Narrow" w:eastAsiaTheme="minorHAnsi" w:hAnsi="Arial Narrow" w:cstheme="minorBidi"/>
          <w:sz w:val="22"/>
          <w:szCs w:val="22"/>
          <w:lang w:eastAsia="en-US"/>
        </w:rPr>
        <w:t xml:space="preserve"> La Comisión Académica de cada programa de Especialidad, Maestría o Doctorado se conforma por:</w:t>
      </w:r>
    </w:p>
    <w:p w14:paraId="41CC76BB" w14:textId="77777777" w:rsidR="00872D88" w:rsidRPr="00872D88" w:rsidRDefault="00872D88" w:rsidP="003574CF">
      <w:pPr>
        <w:numPr>
          <w:ilvl w:val="0"/>
          <w:numId w:val="18"/>
        </w:numPr>
        <w:spacing w:after="160" w:line="312" w:lineRule="auto"/>
        <w:ind w:left="851" w:hanging="284"/>
        <w:contextualSpacing/>
        <w:jc w:val="both"/>
        <w:rPr>
          <w:rFonts w:ascii="Arial Narrow" w:eastAsiaTheme="minorHAnsi" w:hAnsi="Arial Narrow" w:cstheme="minorBidi"/>
          <w:sz w:val="22"/>
          <w:szCs w:val="22"/>
          <w:lang w:eastAsia="en-US"/>
        </w:rPr>
      </w:pPr>
      <w:r w:rsidRPr="00872D88">
        <w:rPr>
          <w:rFonts w:ascii="Arial Narrow" w:eastAsiaTheme="minorHAnsi" w:hAnsi="Arial Narrow" w:cstheme="minorBidi"/>
          <w:sz w:val="22"/>
          <w:szCs w:val="22"/>
          <w:lang w:eastAsia="en-US"/>
        </w:rPr>
        <w:t>El Coordinador del programa académico.</w:t>
      </w:r>
    </w:p>
    <w:p w14:paraId="5BF3B1EF" w14:textId="77777777" w:rsidR="00872D88" w:rsidRPr="00872D88" w:rsidRDefault="00872D88" w:rsidP="003574CF">
      <w:pPr>
        <w:numPr>
          <w:ilvl w:val="0"/>
          <w:numId w:val="18"/>
        </w:numPr>
        <w:spacing w:after="160" w:line="312" w:lineRule="auto"/>
        <w:ind w:left="851" w:hanging="284"/>
        <w:contextualSpacing/>
        <w:jc w:val="both"/>
        <w:rPr>
          <w:rFonts w:ascii="Arial Narrow" w:eastAsiaTheme="minorHAnsi" w:hAnsi="Arial Narrow" w:cstheme="minorBidi"/>
          <w:sz w:val="22"/>
          <w:szCs w:val="22"/>
          <w:lang w:eastAsia="en-US"/>
        </w:rPr>
      </w:pPr>
      <w:r w:rsidRPr="00872D88">
        <w:rPr>
          <w:rFonts w:ascii="Arial Narrow" w:eastAsiaTheme="minorHAnsi" w:hAnsi="Arial Narrow" w:cstheme="minorBidi"/>
          <w:sz w:val="22"/>
          <w:szCs w:val="22"/>
          <w:lang w:eastAsia="en-US"/>
        </w:rPr>
        <w:t>Un representante por cada una de las líneas de investigación o aplicación del conocimiento que constituyen el programa.</w:t>
      </w:r>
    </w:p>
    <w:p w14:paraId="2EFDFB09" w14:textId="77777777" w:rsidR="00872D88" w:rsidRPr="00872D88" w:rsidRDefault="00872D88" w:rsidP="00872D88">
      <w:pPr>
        <w:spacing w:line="312" w:lineRule="auto"/>
        <w:jc w:val="both"/>
        <w:rPr>
          <w:rFonts w:ascii="Arial Narrow" w:eastAsiaTheme="minorHAnsi" w:hAnsi="Arial Narrow" w:cstheme="minorBidi"/>
          <w:sz w:val="22"/>
          <w:szCs w:val="22"/>
          <w:lang w:eastAsia="en-US"/>
        </w:rPr>
      </w:pPr>
    </w:p>
    <w:p w14:paraId="6094609C" w14:textId="77777777" w:rsidR="00872D88" w:rsidRPr="00872D88" w:rsidRDefault="00872D88" w:rsidP="00872D88">
      <w:pPr>
        <w:spacing w:line="312" w:lineRule="auto"/>
        <w:jc w:val="both"/>
        <w:rPr>
          <w:rFonts w:ascii="Arial Narrow" w:eastAsiaTheme="minorHAnsi" w:hAnsi="Arial Narrow" w:cstheme="minorBidi"/>
          <w:sz w:val="22"/>
          <w:szCs w:val="22"/>
          <w:lang w:eastAsia="en-US"/>
        </w:rPr>
      </w:pPr>
      <w:r w:rsidRPr="00872D88">
        <w:rPr>
          <w:rFonts w:ascii="Arial Narrow" w:eastAsiaTheme="minorHAnsi" w:hAnsi="Arial Narrow" w:cstheme="minorBidi"/>
          <w:sz w:val="22"/>
          <w:szCs w:val="22"/>
          <w:lang w:eastAsia="en-US"/>
        </w:rPr>
        <w:t>Por cada representante se nombrará un suplente.</w:t>
      </w:r>
    </w:p>
    <w:p w14:paraId="374B206E" w14:textId="77777777" w:rsidR="00872D88" w:rsidRPr="00872D88" w:rsidRDefault="00872D88" w:rsidP="00872D88">
      <w:pPr>
        <w:spacing w:line="312" w:lineRule="auto"/>
        <w:jc w:val="both"/>
        <w:rPr>
          <w:rFonts w:ascii="Arial Narrow" w:eastAsiaTheme="minorHAnsi" w:hAnsi="Arial Narrow" w:cstheme="minorBidi"/>
          <w:sz w:val="22"/>
          <w:szCs w:val="22"/>
          <w:lang w:eastAsia="en-US"/>
        </w:rPr>
      </w:pPr>
    </w:p>
    <w:p w14:paraId="5827FB0B" w14:textId="77777777" w:rsidR="00872D88" w:rsidRPr="00872D88" w:rsidRDefault="00872D88" w:rsidP="00872D88">
      <w:pPr>
        <w:spacing w:line="312" w:lineRule="auto"/>
        <w:jc w:val="both"/>
        <w:rPr>
          <w:rFonts w:ascii="Arial Narrow" w:eastAsiaTheme="minorHAnsi" w:hAnsi="Arial Narrow" w:cstheme="minorBidi"/>
          <w:sz w:val="22"/>
          <w:szCs w:val="22"/>
          <w:lang w:eastAsia="en-US"/>
        </w:rPr>
      </w:pPr>
      <w:r w:rsidRPr="00872D88">
        <w:rPr>
          <w:rFonts w:ascii="Arial Narrow" w:eastAsiaTheme="minorHAnsi" w:hAnsi="Arial Narrow" w:cstheme="minorBidi"/>
          <w:b/>
          <w:sz w:val="22"/>
          <w:szCs w:val="22"/>
          <w:lang w:eastAsia="en-US"/>
        </w:rPr>
        <w:lastRenderedPageBreak/>
        <w:t>Artículo 95.</w:t>
      </w:r>
      <w:r w:rsidRPr="00872D88">
        <w:rPr>
          <w:rFonts w:ascii="Arial Narrow" w:eastAsiaTheme="minorHAnsi" w:hAnsi="Arial Narrow" w:cstheme="minorBidi"/>
          <w:sz w:val="22"/>
          <w:szCs w:val="22"/>
          <w:lang w:eastAsia="en-US"/>
        </w:rPr>
        <w:t xml:space="preserve"> Los representantes serán nombrados por los miembros de cada área de investigación o aplicación del conocimiento.</w:t>
      </w:r>
    </w:p>
    <w:p w14:paraId="10D6C218" w14:textId="77777777" w:rsidR="00872D88" w:rsidRPr="00872D88" w:rsidRDefault="00872D88" w:rsidP="00872D88">
      <w:pPr>
        <w:spacing w:line="312" w:lineRule="auto"/>
        <w:jc w:val="both"/>
        <w:rPr>
          <w:rFonts w:ascii="Arial Narrow" w:eastAsiaTheme="minorHAnsi" w:hAnsi="Arial Narrow" w:cstheme="minorBidi"/>
          <w:sz w:val="22"/>
          <w:szCs w:val="22"/>
          <w:lang w:eastAsia="en-US"/>
        </w:rPr>
      </w:pPr>
    </w:p>
    <w:p w14:paraId="19E0D82E" w14:textId="77777777" w:rsidR="00872D88" w:rsidRPr="00872D88" w:rsidRDefault="00872D88" w:rsidP="00872D88">
      <w:pPr>
        <w:spacing w:line="312" w:lineRule="auto"/>
        <w:jc w:val="both"/>
        <w:rPr>
          <w:rFonts w:ascii="Arial Narrow" w:eastAsiaTheme="minorHAnsi" w:hAnsi="Arial Narrow" w:cstheme="minorBidi"/>
          <w:sz w:val="22"/>
          <w:szCs w:val="22"/>
          <w:lang w:eastAsia="en-US"/>
        </w:rPr>
      </w:pPr>
      <w:r w:rsidRPr="00872D88">
        <w:rPr>
          <w:rFonts w:ascii="Arial Narrow" w:eastAsiaTheme="minorHAnsi" w:hAnsi="Arial Narrow" w:cstheme="minorBidi"/>
          <w:b/>
          <w:sz w:val="22"/>
          <w:szCs w:val="22"/>
          <w:lang w:eastAsia="en-US"/>
        </w:rPr>
        <w:t>Artículo 96.</w:t>
      </w:r>
      <w:r w:rsidRPr="00872D88">
        <w:rPr>
          <w:rFonts w:ascii="Arial Narrow" w:eastAsiaTheme="minorHAnsi" w:hAnsi="Arial Narrow" w:cstheme="minorBidi"/>
          <w:sz w:val="22"/>
          <w:szCs w:val="22"/>
          <w:lang w:eastAsia="en-US"/>
        </w:rPr>
        <w:t xml:space="preserve"> El programa académico establecerá la temporalidad de los representantes y demás aspectos relativos para su funcionamiento.</w:t>
      </w:r>
    </w:p>
    <w:p w14:paraId="54F459E4" w14:textId="77777777" w:rsidR="00872D88" w:rsidRPr="00872D88" w:rsidRDefault="00872D88" w:rsidP="00872D88">
      <w:pPr>
        <w:contextualSpacing/>
        <w:jc w:val="both"/>
        <w:rPr>
          <w:rFonts w:ascii="Arial Narrow" w:hAnsi="Arial Narrow" w:cstheme="minorHAnsi"/>
          <w:sz w:val="22"/>
          <w:szCs w:val="22"/>
        </w:rPr>
      </w:pPr>
    </w:p>
    <w:p w14:paraId="3D295B3E" w14:textId="77777777" w:rsidR="00872D88" w:rsidRPr="00872D88" w:rsidRDefault="00872D88" w:rsidP="00872D88">
      <w:pPr>
        <w:contextualSpacing/>
        <w:jc w:val="both"/>
        <w:rPr>
          <w:rFonts w:ascii="Arial Narrow" w:hAnsi="Arial Narrow" w:cstheme="minorHAnsi"/>
          <w:sz w:val="22"/>
          <w:szCs w:val="22"/>
        </w:rPr>
      </w:pPr>
      <w:r w:rsidRPr="00872D88">
        <w:rPr>
          <w:rFonts w:ascii="Arial Narrow" w:hAnsi="Arial Narrow" w:cstheme="minorHAnsi"/>
          <w:sz w:val="22"/>
          <w:szCs w:val="22"/>
        </w:rPr>
        <w:t>Por lo que la Comisión Académica estará integrada de la siguiente manera:</w:t>
      </w:r>
    </w:p>
    <w:p w14:paraId="769E2413" w14:textId="77777777" w:rsidR="00872D88" w:rsidRPr="00872D88" w:rsidRDefault="00872D88" w:rsidP="00872D88">
      <w:pPr>
        <w:contextualSpacing/>
        <w:jc w:val="both"/>
        <w:rPr>
          <w:rFonts w:ascii="Arial Narrow" w:hAnsi="Arial Narrow" w:cstheme="minorHAnsi"/>
          <w:sz w:val="22"/>
          <w:szCs w:val="22"/>
        </w:rPr>
      </w:pPr>
    </w:p>
    <w:p w14:paraId="2BDAE2D7" w14:textId="77777777" w:rsidR="00872D88" w:rsidRPr="00872D88" w:rsidRDefault="00872D88" w:rsidP="00872D88">
      <w:pPr>
        <w:contextualSpacing/>
        <w:jc w:val="both"/>
        <w:rPr>
          <w:rFonts w:ascii="Arial Narrow" w:hAnsi="Arial Narrow" w:cstheme="minorHAnsi"/>
          <w:sz w:val="22"/>
          <w:szCs w:val="22"/>
        </w:rPr>
      </w:pPr>
      <w:r w:rsidRPr="00872D88">
        <w:rPr>
          <w:rFonts w:ascii="Arial Narrow" w:hAnsi="Arial Narrow" w:cstheme="minorHAnsi"/>
          <w:sz w:val="22"/>
          <w:szCs w:val="22"/>
        </w:rPr>
        <w:t>Presidente.  Coordinador del Programa.</w:t>
      </w:r>
    </w:p>
    <w:p w14:paraId="073D285A" w14:textId="77777777" w:rsidR="00872D88" w:rsidRPr="00872D88" w:rsidRDefault="00872D88" w:rsidP="00872D88">
      <w:pPr>
        <w:contextualSpacing/>
        <w:jc w:val="both"/>
        <w:rPr>
          <w:rFonts w:ascii="Arial Narrow" w:hAnsi="Arial Narrow" w:cstheme="minorHAnsi"/>
          <w:sz w:val="22"/>
          <w:szCs w:val="22"/>
        </w:rPr>
      </w:pPr>
      <w:r w:rsidRPr="00872D88">
        <w:rPr>
          <w:rFonts w:ascii="Arial Narrow" w:hAnsi="Arial Narrow" w:cstheme="minorHAnsi"/>
          <w:sz w:val="22"/>
          <w:szCs w:val="22"/>
        </w:rPr>
        <w:t>Vocales.  Un representante de cada cuerpo académico que da sustento al programa.</w:t>
      </w:r>
    </w:p>
    <w:p w14:paraId="5041BACB" w14:textId="77777777" w:rsidR="00872D88" w:rsidRPr="00872D88" w:rsidRDefault="00872D88" w:rsidP="00872D88">
      <w:pPr>
        <w:contextualSpacing/>
        <w:jc w:val="both"/>
        <w:rPr>
          <w:rFonts w:ascii="Arial Narrow" w:hAnsi="Arial Narrow" w:cstheme="minorHAnsi"/>
          <w:sz w:val="22"/>
          <w:szCs w:val="22"/>
        </w:rPr>
      </w:pPr>
    </w:p>
    <w:p w14:paraId="04A7DD22" w14:textId="77777777" w:rsidR="00872D88" w:rsidRPr="00872D88" w:rsidRDefault="00872D88" w:rsidP="00872D88">
      <w:pPr>
        <w:contextualSpacing/>
        <w:jc w:val="both"/>
        <w:rPr>
          <w:rFonts w:ascii="Arial Narrow" w:hAnsi="Arial Narrow" w:cstheme="minorHAnsi"/>
          <w:sz w:val="22"/>
          <w:szCs w:val="22"/>
        </w:rPr>
      </w:pPr>
      <w:r w:rsidRPr="00872D88">
        <w:rPr>
          <w:rFonts w:ascii="Arial Narrow" w:hAnsi="Arial Narrow" w:cstheme="minorHAnsi"/>
          <w:sz w:val="22"/>
          <w:szCs w:val="22"/>
        </w:rPr>
        <w:t>El Coordinador del Programa y los representantes de cada línea deberán ser integrantes del núcleo académico básico y deberán ser nombrados por el Comité Directivo a propuesta de la Comisión Académica del Programa.</w:t>
      </w:r>
    </w:p>
    <w:p w14:paraId="36DB1D98" w14:textId="77777777" w:rsidR="00872D88" w:rsidRPr="00872D88" w:rsidRDefault="00872D88" w:rsidP="00872D88">
      <w:pPr>
        <w:contextualSpacing/>
        <w:jc w:val="both"/>
        <w:rPr>
          <w:rFonts w:ascii="Arial Narrow" w:hAnsi="Arial Narrow" w:cstheme="minorHAnsi"/>
          <w:sz w:val="22"/>
          <w:szCs w:val="22"/>
        </w:rPr>
      </w:pPr>
    </w:p>
    <w:p w14:paraId="0F0B2B8F" w14:textId="77777777" w:rsidR="00872D88" w:rsidRPr="00872D88" w:rsidRDefault="00872D88" w:rsidP="00872D88">
      <w:pPr>
        <w:contextualSpacing/>
        <w:jc w:val="both"/>
        <w:rPr>
          <w:rFonts w:ascii="Arial Narrow" w:hAnsi="Arial Narrow" w:cstheme="minorHAnsi"/>
          <w:sz w:val="22"/>
          <w:szCs w:val="22"/>
        </w:rPr>
      </w:pPr>
      <w:r w:rsidRPr="00872D88">
        <w:rPr>
          <w:rFonts w:ascii="Arial Narrow" w:hAnsi="Arial Narrow" w:cstheme="minorHAnsi"/>
          <w:sz w:val="22"/>
          <w:szCs w:val="22"/>
        </w:rPr>
        <w:t>Para la integración de la Comisión Académica se deberán considerar a los integrantes del núcleo académico básico con mejor habilitación académica (nivel en el Sistema Nacional de Investigadores, reconocimiento a perfil deseable Prodep), producción académica de calidad asociada al programa y porcentaje individual de graduación de alumnos en tiempo y forma.</w:t>
      </w:r>
    </w:p>
    <w:p w14:paraId="3A92D089" w14:textId="77777777" w:rsidR="00872D88" w:rsidRPr="00872D88" w:rsidRDefault="00872D88" w:rsidP="00872D88">
      <w:pPr>
        <w:contextualSpacing/>
        <w:jc w:val="both"/>
        <w:rPr>
          <w:rFonts w:ascii="Arial Narrow" w:hAnsi="Arial Narrow" w:cstheme="minorHAnsi"/>
          <w:sz w:val="22"/>
          <w:szCs w:val="22"/>
        </w:rPr>
      </w:pPr>
    </w:p>
    <w:p w14:paraId="2D56EB77" w14:textId="77777777" w:rsidR="00872D88" w:rsidRPr="00872D88" w:rsidRDefault="00872D88" w:rsidP="00872D88">
      <w:pPr>
        <w:contextualSpacing/>
        <w:jc w:val="both"/>
        <w:rPr>
          <w:rFonts w:ascii="Arial Narrow" w:hAnsi="Arial Narrow" w:cstheme="minorHAnsi"/>
          <w:sz w:val="22"/>
          <w:szCs w:val="22"/>
        </w:rPr>
      </w:pPr>
      <w:r w:rsidRPr="00872D88">
        <w:rPr>
          <w:rFonts w:ascii="Arial Narrow" w:hAnsi="Arial Narrow" w:cstheme="minorHAnsi"/>
          <w:sz w:val="22"/>
          <w:szCs w:val="22"/>
        </w:rPr>
        <w:t>La Comisión Académica será responsable de:</w:t>
      </w:r>
    </w:p>
    <w:p w14:paraId="7A9409F2"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 xml:space="preserve">Llevar a cabo las políticas, estrategias y proyectos del programa, establecidos por el Comité Directivo, para su operación y desarrollo en vistas de su consolidación como un posgrado de </w:t>
      </w:r>
      <w:r w:rsidRPr="00872D88">
        <w:rPr>
          <w:rFonts w:ascii="Arial Narrow" w:hAnsi="Arial Narrow" w:cstheme="minorHAnsi"/>
          <w:b/>
          <w:sz w:val="22"/>
          <w:szCs w:val="22"/>
        </w:rPr>
        <w:t>competencia internacional</w:t>
      </w:r>
      <w:r w:rsidRPr="00872D88">
        <w:rPr>
          <w:rFonts w:ascii="Arial Narrow" w:hAnsi="Arial Narrow" w:cstheme="minorHAnsi"/>
          <w:sz w:val="22"/>
          <w:szCs w:val="22"/>
        </w:rPr>
        <w:t>, para lo cual se reunirá al menos una vez al concluir cada periodo lectivo para realizar una evaluación de los indicadores de calidad, presentados por la Comisión Académica del Programa.</w:t>
      </w:r>
    </w:p>
    <w:p w14:paraId="1C4E8154"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Actualizar al menos cada cinco años, el estudio de factibilidad del programa y sustentado en los indicadores de calidad, presentar una propuesta de reestructuración del programa. Cuando el estudio de factibilidad no sea propicio, sugerir el desplazamiento del programa.</w:t>
      </w:r>
    </w:p>
    <w:p w14:paraId="0AC42319"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Proponer el nombramiento y remoción de los integrantes de la Comisión Académica del Programa.</w:t>
      </w:r>
    </w:p>
    <w:p w14:paraId="218336AC"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Elaborar la propuesta de Convocatoria de ingreso, la cual deberá ser presentada al Comité Directivo al menos con ocho meses de anticipación al inicio de cursos.</w:t>
      </w:r>
    </w:p>
    <w:p w14:paraId="41D52DFD"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Coordinar la difusión de la convocatoria de ingreso y el proceso de evaluación y selección de aspirantes.</w:t>
      </w:r>
    </w:p>
    <w:p w14:paraId="2A522405"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Recibir, analizar y presentar propuestas al Comité Directivo, respecto a:</w:t>
      </w:r>
    </w:p>
    <w:p w14:paraId="2C3C96E1" w14:textId="77777777" w:rsidR="00872D88" w:rsidRPr="00872D88" w:rsidRDefault="00872D88" w:rsidP="003574CF">
      <w:pPr>
        <w:numPr>
          <w:ilvl w:val="1"/>
          <w:numId w:val="9"/>
        </w:numPr>
        <w:contextualSpacing/>
        <w:jc w:val="both"/>
        <w:rPr>
          <w:rFonts w:ascii="Arial Narrow" w:hAnsi="Arial Narrow" w:cstheme="minorHAnsi"/>
          <w:sz w:val="22"/>
          <w:szCs w:val="22"/>
        </w:rPr>
      </w:pPr>
      <w:r w:rsidRPr="00872D88">
        <w:rPr>
          <w:rFonts w:ascii="Arial Narrow" w:hAnsi="Arial Narrow" w:cstheme="minorHAnsi"/>
          <w:sz w:val="22"/>
          <w:szCs w:val="22"/>
        </w:rPr>
        <w:t>Ingreso, permanencia, reingreso y egreso de los alumnos.</w:t>
      </w:r>
    </w:p>
    <w:p w14:paraId="2B74FF05" w14:textId="77777777" w:rsidR="00872D88" w:rsidRPr="00872D88" w:rsidRDefault="00872D88" w:rsidP="003574CF">
      <w:pPr>
        <w:numPr>
          <w:ilvl w:val="1"/>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Conformación de Comités de Tutores.</w:t>
      </w:r>
    </w:p>
    <w:p w14:paraId="42682F05" w14:textId="77777777" w:rsidR="00872D88" w:rsidRPr="00872D88" w:rsidRDefault="00872D88" w:rsidP="003574CF">
      <w:pPr>
        <w:numPr>
          <w:ilvl w:val="1"/>
          <w:numId w:val="9"/>
        </w:numPr>
        <w:contextualSpacing/>
        <w:jc w:val="both"/>
        <w:rPr>
          <w:rFonts w:ascii="Arial Narrow" w:hAnsi="Arial Narrow" w:cstheme="minorHAnsi"/>
          <w:sz w:val="22"/>
          <w:szCs w:val="22"/>
        </w:rPr>
      </w:pPr>
      <w:r w:rsidRPr="00872D88">
        <w:rPr>
          <w:rFonts w:ascii="Arial Narrow" w:hAnsi="Arial Narrow" w:cstheme="minorHAnsi"/>
          <w:sz w:val="22"/>
          <w:szCs w:val="22"/>
        </w:rPr>
        <w:t>Incorporación de profesores al Núcleo Académico Básico y profesores de tiempo parcial.</w:t>
      </w:r>
    </w:p>
    <w:p w14:paraId="31E0A23E" w14:textId="77777777" w:rsidR="00872D88" w:rsidRPr="007211E2" w:rsidRDefault="00872D88" w:rsidP="003574CF">
      <w:pPr>
        <w:numPr>
          <w:ilvl w:val="1"/>
          <w:numId w:val="9"/>
        </w:numPr>
        <w:contextualSpacing/>
        <w:jc w:val="both"/>
        <w:rPr>
          <w:rFonts w:ascii="Arial Narrow" w:hAnsi="Arial Narrow" w:cstheme="minorHAnsi"/>
          <w:sz w:val="22"/>
          <w:szCs w:val="22"/>
        </w:rPr>
      </w:pPr>
      <w:r w:rsidRPr="007211E2">
        <w:rPr>
          <w:rFonts w:ascii="Arial Narrow" w:hAnsi="Arial Narrow" w:cstheme="minorHAnsi"/>
          <w:sz w:val="22"/>
          <w:szCs w:val="22"/>
        </w:rPr>
        <w:t>Enmiendas, adendas y reestructuraciones al plan de estudio.</w:t>
      </w:r>
    </w:p>
    <w:p w14:paraId="11BCECAF" w14:textId="77777777" w:rsidR="00872D88" w:rsidRPr="007211E2" w:rsidRDefault="00872D88" w:rsidP="003574CF">
      <w:pPr>
        <w:numPr>
          <w:ilvl w:val="1"/>
          <w:numId w:val="9"/>
        </w:numPr>
        <w:contextualSpacing/>
        <w:jc w:val="both"/>
        <w:rPr>
          <w:rFonts w:ascii="Arial Narrow" w:hAnsi="Arial Narrow" w:cstheme="minorHAnsi"/>
          <w:sz w:val="22"/>
          <w:szCs w:val="22"/>
        </w:rPr>
      </w:pPr>
      <w:r w:rsidRPr="007211E2">
        <w:rPr>
          <w:rFonts w:ascii="Arial Narrow" w:hAnsi="Arial Narrow" w:cstheme="minorHAnsi"/>
          <w:sz w:val="22"/>
          <w:szCs w:val="22"/>
        </w:rPr>
        <w:t>Integración y operación de la Comisión Académica del Programa.</w:t>
      </w:r>
    </w:p>
    <w:p w14:paraId="13B189F7" w14:textId="705AF1A9" w:rsidR="00B60A49" w:rsidRPr="007211E2" w:rsidRDefault="00061C6A" w:rsidP="00B60A49">
      <w:pPr>
        <w:numPr>
          <w:ilvl w:val="0"/>
          <w:numId w:val="9"/>
        </w:numPr>
        <w:contextualSpacing/>
        <w:jc w:val="both"/>
        <w:rPr>
          <w:rFonts w:ascii="Arial Narrow" w:hAnsi="Arial Narrow" w:cstheme="minorHAnsi"/>
          <w:sz w:val="22"/>
          <w:szCs w:val="22"/>
        </w:rPr>
      </w:pPr>
      <w:r w:rsidRPr="007211E2">
        <w:rPr>
          <w:rFonts w:ascii="Arial Narrow" w:hAnsi="Arial Narrow" w:cstheme="minorHAnsi"/>
          <w:sz w:val="22"/>
          <w:szCs w:val="22"/>
        </w:rPr>
        <w:t>Elaborar</w:t>
      </w:r>
      <w:r w:rsidR="00B60A49" w:rsidRPr="007211E2">
        <w:rPr>
          <w:rFonts w:ascii="Arial Narrow" w:hAnsi="Arial Narrow" w:cstheme="minorHAnsi"/>
          <w:sz w:val="22"/>
          <w:szCs w:val="22"/>
        </w:rPr>
        <w:t xml:space="preserve"> al menos cada cinco años, una propuesta de reestructuración del programa académico.</w:t>
      </w:r>
    </w:p>
    <w:p w14:paraId="17D0A5FB"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7211E2">
        <w:rPr>
          <w:rFonts w:ascii="Arial Narrow" w:hAnsi="Arial Narrow" w:cstheme="minorHAnsi"/>
          <w:sz w:val="22"/>
          <w:szCs w:val="22"/>
        </w:rPr>
        <w:t>Proponer la sede del programa, basado en</w:t>
      </w:r>
      <w:r w:rsidRPr="00872D88">
        <w:rPr>
          <w:rFonts w:ascii="Arial Narrow" w:hAnsi="Arial Narrow" w:cstheme="minorHAnsi"/>
          <w:sz w:val="22"/>
          <w:szCs w:val="22"/>
        </w:rPr>
        <w:t xml:space="preserve"> la infraestructura disponible, accesibilidad, integración del núcleo académico básico y otros elementos estratégicos que promuevan la óptima operación del programa (solo aplica para programas multidependencia e interinstitucionales, tomar en cuenta que la sede será la encargada del control escolar y por ende será quien emita constancias, certificados y títulos académicos).</w:t>
      </w:r>
    </w:p>
    <w:p w14:paraId="3A7C4EB3"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Conocer, analizar y promover la resolución de conflictos académicos y administrativos del programa.</w:t>
      </w:r>
    </w:p>
    <w:p w14:paraId="4DE3EB90"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Proponer al Comité Directivo estímulos y sanciones en apego a la normatividad aplicable.</w:t>
      </w:r>
    </w:p>
    <w:p w14:paraId="3BD0D88B" w14:textId="77777777" w:rsidR="00872D88" w:rsidRPr="00872D88" w:rsidRDefault="00872D88" w:rsidP="00872D88">
      <w:pPr>
        <w:contextualSpacing/>
        <w:jc w:val="both"/>
        <w:rPr>
          <w:rFonts w:ascii="Arial Narrow" w:hAnsi="Arial Narrow" w:cstheme="minorHAnsi"/>
          <w:sz w:val="22"/>
          <w:szCs w:val="22"/>
        </w:rPr>
      </w:pPr>
    </w:p>
    <w:p w14:paraId="56100F2E" w14:textId="77777777" w:rsidR="00872D88" w:rsidRPr="00872D88" w:rsidRDefault="00872D88" w:rsidP="00872D88">
      <w:pPr>
        <w:contextualSpacing/>
        <w:jc w:val="both"/>
        <w:rPr>
          <w:rFonts w:ascii="Arial Narrow" w:hAnsi="Arial Narrow" w:cstheme="minorHAnsi"/>
          <w:sz w:val="22"/>
          <w:szCs w:val="22"/>
        </w:rPr>
      </w:pPr>
      <w:r w:rsidRPr="00872D88">
        <w:rPr>
          <w:rFonts w:ascii="Arial Narrow" w:hAnsi="Arial Narrow" w:cstheme="minorHAnsi"/>
          <w:sz w:val="22"/>
          <w:szCs w:val="22"/>
        </w:rPr>
        <w:t>El coordinador del programa será responsable de:</w:t>
      </w:r>
    </w:p>
    <w:p w14:paraId="41234AE0"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lastRenderedPageBreak/>
        <w:t>Convocar y presidir las reuniones de la Comisión Académica del Programa.</w:t>
      </w:r>
    </w:p>
    <w:p w14:paraId="01FC5430"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Representar al programa dentro y fuera de la institución.</w:t>
      </w:r>
    </w:p>
    <w:p w14:paraId="48365CA0"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Coordinar las actividades académicas y administrativas del programa.</w:t>
      </w:r>
    </w:p>
    <w:p w14:paraId="688C3FE4"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Establecer y coordinar las fechas para presentar los exámenes de grado.</w:t>
      </w:r>
    </w:p>
    <w:p w14:paraId="677BEF88"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Integrar los expedientes académicos y administrativos de alumnos y profesores del programa.</w:t>
      </w:r>
    </w:p>
    <w:p w14:paraId="18A12F37"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Concentrar los medios de verificación requeridos para evaluar la operación del programa.</w:t>
      </w:r>
    </w:p>
    <w:p w14:paraId="7A9D1FA7"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Coordinar el capital humano y recursos del programa para lograr su acreditación como programa de competencia internacional.</w:t>
      </w:r>
    </w:p>
    <w:p w14:paraId="78D43F3A"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Convocar a reuniones de trabajo para el diagnóstico y evaluación del programa.</w:t>
      </w:r>
    </w:p>
    <w:p w14:paraId="018A9420"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Promover la ejecución de acuerdos del Comité Directivo y de la Comisión Académica del Programa.</w:t>
      </w:r>
    </w:p>
    <w:p w14:paraId="3C615370"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Proponer la plantilla de profesores de manera oportuna.</w:t>
      </w:r>
    </w:p>
    <w:p w14:paraId="7CCAB1EC"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Operar el programa de seguimiento de egresados.</w:t>
      </w:r>
    </w:p>
    <w:p w14:paraId="0718A5EC"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Gestionar el registro de protocolos de tesis de los alumnos.</w:t>
      </w:r>
    </w:p>
    <w:p w14:paraId="57A1F386"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Gestionar las nóminas del personal académico del programa en tiempo y forma, conforme a los requerimientos establecidos por la Secretaría de Investigación y Estudios Avanzados.</w:t>
      </w:r>
    </w:p>
    <w:p w14:paraId="7B083CA2"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Coordinar la movilidad de alumnos y profesores.</w:t>
      </w:r>
    </w:p>
    <w:p w14:paraId="060B14B5" w14:textId="77777777" w:rsidR="00872D88" w:rsidRPr="00872D88" w:rsidRDefault="00872D88" w:rsidP="003574CF">
      <w:pPr>
        <w:numPr>
          <w:ilvl w:val="0"/>
          <w:numId w:val="9"/>
        </w:numPr>
        <w:autoSpaceDE w:val="0"/>
        <w:autoSpaceDN w:val="0"/>
        <w:adjustRightInd w:val="0"/>
        <w:contextualSpacing/>
        <w:jc w:val="both"/>
        <w:rPr>
          <w:rFonts w:ascii="Arial Narrow" w:hAnsi="Arial Narrow" w:cstheme="minorHAnsi"/>
          <w:sz w:val="22"/>
          <w:szCs w:val="22"/>
          <w:lang w:eastAsia="es-MX"/>
        </w:rPr>
      </w:pPr>
      <w:r w:rsidRPr="00872D88">
        <w:rPr>
          <w:rFonts w:ascii="Arial Narrow" w:hAnsi="Arial Narrow" w:cstheme="minorHAnsi"/>
          <w:sz w:val="22"/>
          <w:szCs w:val="22"/>
          <w:lang w:eastAsia="es-MX"/>
        </w:rPr>
        <w:t>Coordinar y promover la vinculación académica del programa con otras instituciones académicas o con sectores de interés.</w:t>
      </w:r>
    </w:p>
    <w:p w14:paraId="72260EFC" w14:textId="77777777" w:rsidR="00872D88" w:rsidRPr="00872D88" w:rsidRDefault="00872D88" w:rsidP="003574CF">
      <w:pPr>
        <w:numPr>
          <w:ilvl w:val="0"/>
          <w:numId w:val="9"/>
        </w:numPr>
        <w:contextualSpacing/>
        <w:jc w:val="both"/>
        <w:rPr>
          <w:rFonts w:ascii="Arial Narrow" w:hAnsi="Arial Narrow" w:cstheme="minorHAnsi"/>
          <w:sz w:val="22"/>
          <w:szCs w:val="22"/>
        </w:rPr>
      </w:pPr>
      <w:r w:rsidRPr="00872D88">
        <w:rPr>
          <w:rFonts w:ascii="Arial Narrow" w:hAnsi="Arial Narrow" w:cstheme="minorHAnsi"/>
          <w:sz w:val="22"/>
          <w:szCs w:val="22"/>
        </w:rPr>
        <w:t>Proporcionar información detallada sobre el estado del programa.</w:t>
      </w:r>
    </w:p>
    <w:p w14:paraId="3919D255" w14:textId="77777777" w:rsidR="00872D88" w:rsidRPr="00872D88" w:rsidRDefault="00872D88" w:rsidP="00872D88">
      <w:pPr>
        <w:contextualSpacing/>
        <w:jc w:val="both"/>
        <w:rPr>
          <w:rFonts w:ascii="Arial Narrow" w:hAnsi="Arial Narrow" w:cstheme="minorHAnsi"/>
          <w:sz w:val="22"/>
          <w:szCs w:val="22"/>
        </w:rPr>
      </w:pPr>
    </w:p>
    <w:p w14:paraId="4E40B22F" w14:textId="491FC5AC" w:rsidR="006C7EF7" w:rsidRPr="00F544DD" w:rsidRDefault="00BF2F73" w:rsidP="00EC29C2">
      <w:pPr>
        <w:pStyle w:val="Ttulo3"/>
      </w:pPr>
      <w:bookmarkStart w:id="75" w:name="_Toc392510371"/>
      <w:bookmarkStart w:id="76" w:name="_Toc393140082"/>
      <w:bookmarkStart w:id="77" w:name="_Toc393989783"/>
      <w:bookmarkStart w:id="78" w:name="_Toc174014756"/>
      <w:bookmarkEnd w:id="73"/>
      <w:r w:rsidRPr="00F544DD">
        <w:t>6</w:t>
      </w:r>
      <w:r w:rsidR="006C7EF7" w:rsidRPr="00F544DD">
        <w:t>.</w:t>
      </w:r>
      <w:r w:rsidR="00CC1768">
        <w:t>1</w:t>
      </w:r>
      <w:r w:rsidR="006C7EF7" w:rsidRPr="00F544DD">
        <w:t>.3 Comité de Tutores</w:t>
      </w:r>
      <w:bookmarkEnd w:id="75"/>
      <w:bookmarkEnd w:id="76"/>
      <w:bookmarkEnd w:id="77"/>
      <w:bookmarkEnd w:id="78"/>
    </w:p>
    <w:p w14:paraId="1609E8B4" w14:textId="77777777" w:rsidR="00F544DD" w:rsidRPr="00F544DD" w:rsidRDefault="00F544DD" w:rsidP="00A609C0">
      <w:pPr>
        <w:contextualSpacing/>
        <w:jc w:val="both"/>
        <w:rPr>
          <w:rFonts w:ascii="Arial Narrow" w:eastAsia="Courier New" w:hAnsi="Arial Narrow" w:cstheme="minorHAnsi"/>
          <w:bCs/>
          <w:sz w:val="22"/>
          <w:szCs w:val="22"/>
        </w:rPr>
      </w:pPr>
    </w:p>
    <w:p w14:paraId="2300A565" w14:textId="3CE03E68" w:rsidR="006C7EF7" w:rsidRPr="00F544DD" w:rsidRDefault="006C7EF7" w:rsidP="00A609C0">
      <w:pPr>
        <w:contextualSpacing/>
        <w:jc w:val="both"/>
        <w:rPr>
          <w:rFonts w:ascii="Arial Narrow" w:eastAsia="Courier New" w:hAnsi="Arial Narrow" w:cstheme="minorHAnsi"/>
          <w:bCs/>
          <w:sz w:val="22"/>
          <w:szCs w:val="22"/>
        </w:rPr>
      </w:pPr>
      <w:r w:rsidRPr="00F544DD">
        <w:rPr>
          <w:rFonts w:ascii="Arial Narrow" w:eastAsia="Courier New" w:hAnsi="Arial Narrow" w:cstheme="minorHAnsi"/>
          <w:bCs/>
          <w:sz w:val="22"/>
          <w:szCs w:val="22"/>
        </w:rPr>
        <w:t>La tutoría académica es un servicio que se brinda al alumno de estudios avanzados, con la finalidad de orientarle en las decisiones sobre su trayectoria académica y dirigir el desarrollo de su tesis o trabajo terminal para la obtención del grado académico correspondiente. Dichas actividades de apoyo académico brindadas por el Comité de Tutores son de carácter obligatorio para los alumnos y para el personal académico.</w:t>
      </w:r>
    </w:p>
    <w:p w14:paraId="13237744" w14:textId="77777777" w:rsidR="00775915" w:rsidRDefault="00775915" w:rsidP="00A609C0">
      <w:pPr>
        <w:contextualSpacing/>
        <w:jc w:val="both"/>
        <w:rPr>
          <w:rFonts w:ascii="Arial Narrow" w:eastAsia="Courier New" w:hAnsi="Arial Narrow" w:cstheme="minorHAnsi"/>
          <w:bCs/>
          <w:sz w:val="22"/>
          <w:szCs w:val="22"/>
        </w:rPr>
      </w:pPr>
    </w:p>
    <w:p w14:paraId="429E02B3" w14:textId="102293C7" w:rsidR="00821836" w:rsidRDefault="00775915" w:rsidP="00A609C0">
      <w:pPr>
        <w:contextualSpacing/>
        <w:jc w:val="both"/>
        <w:rPr>
          <w:rFonts w:ascii="Arial Narrow" w:eastAsia="Courier New" w:hAnsi="Arial Narrow" w:cstheme="minorHAnsi"/>
          <w:bCs/>
          <w:sz w:val="22"/>
          <w:szCs w:val="22"/>
        </w:rPr>
      </w:pPr>
      <w:r>
        <w:rPr>
          <w:rFonts w:ascii="Arial Narrow" w:eastAsia="Courier New" w:hAnsi="Arial Narrow" w:cstheme="minorHAnsi"/>
          <w:bCs/>
          <w:sz w:val="22"/>
          <w:szCs w:val="22"/>
        </w:rPr>
        <w:t>Debe revisarse lo dispu</w:t>
      </w:r>
      <w:r w:rsidR="00D73FA1">
        <w:rPr>
          <w:rFonts w:ascii="Arial Narrow" w:eastAsia="Courier New" w:hAnsi="Arial Narrow" w:cstheme="minorHAnsi"/>
          <w:bCs/>
          <w:sz w:val="22"/>
          <w:szCs w:val="22"/>
        </w:rPr>
        <w:t>esto en el Capítulo Noveno del Comité de Tutores de la Reforma al</w:t>
      </w:r>
      <w:r>
        <w:rPr>
          <w:rFonts w:ascii="Arial Narrow" w:eastAsia="Courier New" w:hAnsi="Arial Narrow" w:cstheme="minorHAnsi"/>
          <w:bCs/>
          <w:sz w:val="22"/>
          <w:szCs w:val="22"/>
        </w:rPr>
        <w:t xml:space="preserve"> </w:t>
      </w:r>
      <w:r w:rsidR="00D73FA1">
        <w:rPr>
          <w:rFonts w:ascii="Arial Narrow" w:eastAsia="Courier New" w:hAnsi="Arial Narrow" w:cstheme="minorHAnsi"/>
          <w:bCs/>
          <w:sz w:val="22"/>
          <w:szCs w:val="22"/>
        </w:rPr>
        <w:t>Reglamento de los Estudios Avanzados.</w:t>
      </w:r>
    </w:p>
    <w:p w14:paraId="36123D3C" w14:textId="77777777" w:rsidR="00D73FA1" w:rsidRPr="00F544DD" w:rsidRDefault="00D73FA1" w:rsidP="00A609C0">
      <w:pPr>
        <w:contextualSpacing/>
        <w:jc w:val="both"/>
        <w:rPr>
          <w:rFonts w:ascii="Arial Narrow" w:eastAsia="Courier New" w:hAnsi="Arial Narrow" w:cstheme="minorHAnsi"/>
          <w:bCs/>
          <w:sz w:val="22"/>
          <w:szCs w:val="22"/>
        </w:rPr>
      </w:pPr>
    </w:p>
    <w:p w14:paraId="215A686D"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74.</w:t>
      </w:r>
      <w:r w:rsidRPr="00D73FA1">
        <w:rPr>
          <w:rFonts w:ascii="Arial Narrow" w:eastAsiaTheme="minorHAnsi" w:hAnsi="Arial Narrow" w:cstheme="minorBidi"/>
          <w:sz w:val="22"/>
          <w:szCs w:val="22"/>
          <w:lang w:eastAsia="en-US"/>
        </w:rPr>
        <w:t xml:space="preserve"> Cuando el programa académico lo determine, le será asignado al alumno un Comité de Tutores que lo guiará desde su ingreso hasta la obtención del diploma o grado.</w:t>
      </w:r>
    </w:p>
    <w:p w14:paraId="2464E78E"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4E13F0C7"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r w:rsidRPr="00D73FA1">
        <w:rPr>
          <w:rFonts w:ascii="Arial Narrow" w:eastAsiaTheme="minorHAnsi" w:hAnsi="Arial Narrow" w:cstheme="minorBidi"/>
          <w:b/>
          <w:sz w:val="22"/>
          <w:szCs w:val="22"/>
          <w:lang w:eastAsia="en-US"/>
        </w:rPr>
        <w:t>Derogado.</w:t>
      </w:r>
    </w:p>
    <w:p w14:paraId="6E08D2FD"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639325CD"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75.</w:t>
      </w:r>
      <w:r w:rsidRPr="00D73FA1">
        <w:rPr>
          <w:rFonts w:ascii="Arial Narrow" w:eastAsiaTheme="minorHAnsi" w:hAnsi="Arial Narrow" w:cstheme="minorBidi"/>
          <w:sz w:val="22"/>
          <w:szCs w:val="22"/>
          <w:lang w:eastAsia="en-US"/>
        </w:rPr>
        <w:t xml:space="preserve"> La tutoría académica es un servicio institucional que se brinda al alumno de los estudios avanzados, con la finalidad de orientarle en las decisiones sobre su trayectoria académica y dirigir el desarrollo de su tesis o trabajo terminal para la obtención del diploma o grado académico correspondiente.</w:t>
      </w:r>
    </w:p>
    <w:p w14:paraId="1F1E06E9"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5DFBDF86"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Las actividades de apoyo académico o disciplinar tendrán un carácter obligatorio para el alumno y el personal académico, en los términos de la legislación universitaria.</w:t>
      </w:r>
    </w:p>
    <w:p w14:paraId="22BB1171"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7D98D5E4"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76.</w:t>
      </w:r>
      <w:r w:rsidRPr="00D73FA1">
        <w:rPr>
          <w:rFonts w:ascii="Arial Narrow" w:eastAsiaTheme="minorHAnsi" w:hAnsi="Arial Narrow" w:cstheme="minorBidi"/>
          <w:sz w:val="22"/>
          <w:szCs w:val="22"/>
          <w:lang w:eastAsia="en-US"/>
        </w:rPr>
        <w:t xml:space="preserve"> Las actividades de tutoría podrán desarrollarse bajo las modalidades siguientes:</w:t>
      </w:r>
    </w:p>
    <w:p w14:paraId="6B5294B8"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5A2051A6" w14:textId="77777777" w:rsidR="00F544DD" w:rsidRPr="00D73FA1" w:rsidRDefault="00F544DD" w:rsidP="003574CF">
      <w:pPr>
        <w:numPr>
          <w:ilvl w:val="0"/>
          <w:numId w:val="13"/>
        </w:numPr>
        <w:spacing w:after="160" w:line="312" w:lineRule="auto"/>
        <w:ind w:left="851" w:hanging="284"/>
        <w:contextualSpacing/>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lastRenderedPageBreak/>
        <w:t>Individual. Atención personalizada al alumno por parte del Director de Tesis, Director de Trabajo Terminal de Grado o Director de Proyecto Terminal que lo asista durante su trayectoria.</w:t>
      </w:r>
    </w:p>
    <w:p w14:paraId="24E9426B" w14:textId="77777777" w:rsidR="00F544DD" w:rsidRPr="00D73FA1" w:rsidRDefault="00F544DD" w:rsidP="003574CF">
      <w:pPr>
        <w:numPr>
          <w:ilvl w:val="0"/>
          <w:numId w:val="13"/>
        </w:numPr>
        <w:spacing w:after="160" w:line="312" w:lineRule="auto"/>
        <w:ind w:left="851" w:hanging="284"/>
        <w:contextualSpacing/>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Grupal. Atención a un grupo reducido de alumnos con afinidad en trabajos y problemáticas de investigación.</w:t>
      </w:r>
    </w:p>
    <w:p w14:paraId="23A5D90A" w14:textId="77777777" w:rsidR="00F544DD" w:rsidRPr="00D73FA1" w:rsidRDefault="00F544DD" w:rsidP="00F544DD">
      <w:pPr>
        <w:spacing w:line="312" w:lineRule="auto"/>
        <w:ind w:left="1080"/>
        <w:contextualSpacing/>
        <w:jc w:val="both"/>
        <w:rPr>
          <w:rFonts w:ascii="Arial Narrow" w:eastAsiaTheme="minorHAnsi" w:hAnsi="Arial Narrow" w:cstheme="minorBidi"/>
          <w:sz w:val="22"/>
          <w:szCs w:val="22"/>
          <w:lang w:eastAsia="en-US"/>
        </w:rPr>
      </w:pPr>
    </w:p>
    <w:p w14:paraId="2C842A21"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77.</w:t>
      </w:r>
      <w:r w:rsidRPr="00D73FA1">
        <w:rPr>
          <w:rFonts w:ascii="Arial Narrow" w:eastAsiaTheme="minorHAnsi" w:hAnsi="Arial Narrow" w:cstheme="minorBidi"/>
          <w:sz w:val="22"/>
          <w:szCs w:val="22"/>
          <w:lang w:eastAsia="en-US"/>
        </w:rPr>
        <w:t xml:space="preserve"> El Director de Tesis, Director de Trabajo Terminal de Grado o Director de Proyecto Terminal tendrá la responsabilidad de establecer, junto con el alumno, las actividades académicas que éste seguirá, de acuerdo con el plan de estudios, y de dirigir la tesis, trabajo terminal de grado o proyecto terminal.</w:t>
      </w:r>
    </w:p>
    <w:p w14:paraId="6550F121"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6D3F6138"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El Comité de Tutores conocerá y avalará el proyecto de tesis, trabajo terminal de grado o proyecto terminal y el plan de actividades académicas que deberá cumplir el alumno, y evaluará semestralmente su avance. Como resultado de la evaluación, podrá modificar el plan de actividades académicas del alumno y hacer sugerencias que enriquezcan la tesis, trabajo terminal de grado o proyecto terminal.</w:t>
      </w:r>
    </w:p>
    <w:p w14:paraId="33818034"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0A20233C"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El  Comité de Tutores será el responsable de proponer el cambio de línea de investigación; así mismo, se encargará de determinar si el alumno está preparado para optar por la evaluación de grado o evaluación final, y de proponer la integración del sínodo correspondiente.</w:t>
      </w:r>
    </w:p>
    <w:p w14:paraId="0DF46E32"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75342CE2"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 xml:space="preserve">Derogado.  </w:t>
      </w:r>
      <w:r w:rsidRPr="00D73FA1">
        <w:rPr>
          <w:rFonts w:ascii="Arial Narrow" w:eastAsiaTheme="minorHAnsi" w:hAnsi="Arial Narrow" w:cstheme="minorBidi"/>
          <w:sz w:val="22"/>
          <w:szCs w:val="22"/>
          <w:lang w:eastAsia="en-US"/>
        </w:rPr>
        <w:t xml:space="preserve">  </w:t>
      </w:r>
    </w:p>
    <w:p w14:paraId="6DAAC732"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4BA8B4FC"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 xml:space="preserve">Artículo 78. </w:t>
      </w:r>
      <w:r w:rsidRPr="00D73FA1">
        <w:rPr>
          <w:rFonts w:ascii="Arial Narrow" w:eastAsiaTheme="minorHAnsi" w:hAnsi="Arial Narrow" w:cstheme="minorBidi"/>
          <w:sz w:val="22"/>
          <w:szCs w:val="22"/>
          <w:lang w:eastAsia="en-US"/>
        </w:rPr>
        <w:t>El objetivo del Comité de Tutores es coadyuvar al desarrollo, seguimiento y conclusión de la tesis, trabajo terminal de grado o proyecto terminal de los alumnos del programa, en el tiempo y forma establecidos por la legislación universitaria, garantizando así los más altos estándares académicos en los trabajos de investigación.</w:t>
      </w:r>
    </w:p>
    <w:p w14:paraId="22341013"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42596B4A"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r w:rsidRPr="00D73FA1">
        <w:rPr>
          <w:rFonts w:ascii="Arial Narrow" w:eastAsiaTheme="minorHAnsi" w:hAnsi="Arial Narrow" w:cstheme="minorBidi"/>
          <w:b/>
          <w:sz w:val="22"/>
          <w:szCs w:val="22"/>
          <w:lang w:eastAsia="en-US"/>
        </w:rPr>
        <w:t>Artículo 79. Derogado.</w:t>
      </w:r>
    </w:p>
    <w:p w14:paraId="7B75CD2C" w14:textId="77777777" w:rsidR="00F544DD" w:rsidRPr="00D73FA1" w:rsidRDefault="00F544DD" w:rsidP="00F544DD">
      <w:pPr>
        <w:spacing w:line="312" w:lineRule="auto"/>
        <w:jc w:val="both"/>
        <w:rPr>
          <w:rFonts w:ascii="Arial Narrow" w:eastAsiaTheme="minorHAnsi" w:hAnsi="Arial Narrow" w:cstheme="minorBidi"/>
          <w:strike/>
          <w:sz w:val="22"/>
          <w:szCs w:val="22"/>
          <w:lang w:eastAsia="en-US"/>
        </w:rPr>
      </w:pPr>
    </w:p>
    <w:p w14:paraId="714D0246"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80.</w:t>
      </w:r>
      <w:r w:rsidRPr="00D73FA1">
        <w:rPr>
          <w:rFonts w:ascii="Arial Narrow" w:eastAsiaTheme="minorHAnsi" w:hAnsi="Arial Narrow" w:cstheme="minorBidi"/>
          <w:sz w:val="22"/>
          <w:szCs w:val="22"/>
          <w:lang w:eastAsia="en-US"/>
        </w:rPr>
        <w:t xml:space="preserve"> Cada Comité de Tutores estará integrado por tres miembros, que serán:</w:t>
      </w:r>
    </w:p>
    <w:p w14:paraId="325D29D9"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3B1B2B65" w14:textId="77777777" w:rsidR="00F544DD" w:rsidRPr="00D73FA1" w:rsidRDefault="00F544DD" w:rsidP="003574CF">
      <w:pPr>
        <w:numPr>
          <w:ilvl w:val="0"/>
          <w:numId w:val="14"/>
        </w:numPr>
        <w:spacing w:after="160" w:line="312" w:lineRule="auto"/>
        <w:ind w:left="851" w:hanging="284"/>
        <w:contextualSpacing/>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El Director de Tesis, Director de Trabajo Terminal de Grado o Director de Proyecto Terminal.</w:t>
      </w:r>
    </w:p>
    <w:p w14:paraId="1C5C990F" w14:textId="77777777" w:rsidR="00F544DD" w:rsidRPr="00D73FA1" w:rsidRDefault="00F544DD" w:rsidP="003574CF">
      <w:pPr>
        <w:numPr>
          <w:ilvl w:val="0"/>
          <w:numId w:val="14"/>
        </w:numPr>
        <w:spacing w:after="160" w:line="312" w:lineRule="auto"/>
        <w:ind w:left="851" w:hanging="284"/>
        <w:contextualSpacing/>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El Co-Director de Tesis, Co-Director de Trabajo Terminal de Grado o Co-Director de Proyecto Terminal.</w:t>
      </w:r>
    </w:p>
    <w:p w14:paraId="2768A659" w14:textId="77777777" w:rsidR="00F544DD" w:rsidRPr="00D73FA1" w:rsidRDefault="00F544DD" w:rsidP="003574CF">
      <w:pPr>
        <w:numPr>
          <w:ilvl w:val="0"/>
          <w:numId w:val="14"/>
        </w:numPr>
        <w:spacing w:after="160" w:line="312" w:lineRule="auto"/>
        <w:ind w:left="851" w:hanging="284"/>
        <w:contextualSpacing/>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El Tutor.</w:t>
      </w:r>
    </w:p>
    <w:p w14:paraId="74C26C43" w14:textId="77777777" w:rsidR="00F544DD" w:rsidRPr="00D73FA1" w:rsidRDefault="00F544DD" w:rsidP="00F544DD">
      <w:pPr>
        <w:spacing w:line="312" w:lineRule="auto"/>
        <w:ind w:left="1080"/>
        <w:contextualSpacing/>
        <w:jc w:val="both"/>
        <w:rPr>
          <w:rFonts w:ascii="Arial Narrow" w:eastAsiaTheme="minorHAnsi" w:hAnsi="Arial Narrow" w:cstheme="minorBidi"/>
          <w:sz w:val="22"/>
          <w:szCs w:val="22"/>
          <w:lang w:eastAsia="en-US"/>
        </w:rPr>
      </w:pPr>
    </w:p>
    <w:p w14:paraId="61C02E90"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Las funciones de cada miembro del comité serán especificadas en el programa académico correspondiente.</w:t>
      </w:r>
    </w:p>
    <w:p w14:paraId="24C73DA1"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0A9411DF"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lastRenderedPageBreak/>
        <w:t>En programas con orientación a la investigación, el Director de Tesis deberá contar con experiencia en el tema a desarrollar por el alumno y ser responsable o corresponsable de un proyecto de investigación con registro vigente en la Secretaría de Investigación y Estudios Avanzados.</w:t>
      </w:r>
    </w:p>
    <w:p w14:paraId="6D7E5D51"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23CEED4E"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Cada Director de Tesis, Director de Trabajo Terminal de Grado, Director de Proyecto Terminal o Co-Director, considerando que sólo participan en hasta dos programas académicos, tendrá un máximo de 3 alumnos de doctorado, 4 de maestría con orientación a la investigación, 6 de maestría con orientación profesional y 6 de especialidad.</w:t>
      </w:r>
    </w:p>
    <w:p w14:paraId="54728CFF"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4997ED4D"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Los tutores de doctorado podrán tener hasta 4 alumnos, los de maestría por investigación hasta 6 alumnos y los de especialidad y maestría profesionalizante hasta 10 alumnos.</w:t>
      </w:r>
    </w:p>
    <w:p w14:paraId="64777491"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55BFD776"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80 Bis.</w:t>
      </w:r>
      <w:r w:rsidRPr="00D73FA1">
        <w:rPr>
          <w:rFonts w:ascii="Arial Narrow" w:eastAsiaTheme="minorHAnsi" w:hAnsi="Arial Narrow" w:cstheme="minorBidi"/>
          <w:sz w:val="22"/>
          <w:szCs w:val="22"/>
          <w:lang w:eastAsia="en-US"/>
        </w:rPr>
        <w:t xml:space="preserve"> La Comisión Académica del programa deberá revisar que no se asignen nuevos alumnos a integrantes del Comité de Tutores que cuenten con más de dos alumnos rezagados.</w:t>
      </w:r>
    </w:p>
    <w:p w14:paraId="3BB99C37"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5AAAB55B"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Se considera alumno rezagado a aquel que no se ha graduado en un plazo de dos años, contados a partir del registro de su última calificación.</w:t>
      </w:r>
    </w:p>
    <w:p w14:paraId="61FC59EB"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p>
    <w:p w14:paraId="291281DC"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81.</w:t>
      </w:r>
      <w:r w:rsidRPr="00D73FA1">
        <w:rPr>
          <w:rFonts w:ascii="Arial Narrow" w:eastAsiaTheme="minorHAnsi" w:hAnsi="Arial Narrow" w:cstheme="minorBidi"/>
          <w:sz w:val="22"/>
          <w:szCs w:val="22"/>
          <w:lang w:eastAsia="en-US"/>
        </w:rPr>
        <w:t xml:space="preserve"> Los integrantes de cada Comité de Tutores deberán ser los mismos desde la conformación de éste hasta la evaluación de grado o evaluación final.</w:t>
      </w:r>
    </w:p>
    <w:p w14:paraId="460CA791"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p>
    <w:p w14:paraId="6E854CED"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82.</w:t>
      </w:r>
      <w:r w:rsidRPr="00D73FA1">
        <w:rPr>
          <w:rFonts w:ascii="Arial Narrow" w:eastAsiaTheme="minorHAnsi" w:hAnsi="Arial Narrow" w:cstheme="minorBidi"/>
          <w:sz w:val="22"/>
          <w:szCs w:val="22"/>
          <w:lang w:eastAsia="en-US"/>
        </w:rPr>
        <w:t xml:space="preserve"> Sólo en caso del incumplimiento de sus responsabilidades, por modificación del proyecto de investigación o por causas de fuerza mayor, los integrantes del Comité de Tutores podrán ser sustituidos, por nuevos integrantes que cumplan con el perfil académico requerido.</w:t>
      </w:r>
    </w:p>
    <w:p w14:paraId="0AE5057B"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0F0FEA05"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83.</w:t>
      </w:r>
      <w:r w:rsidRPr="00D73FA1">
        <w:rPr>
          <w:rFonts w:ascii="Arial Narrow" w:eastAsiaTheme="minorHAnsi" w:hAnsi="Arial Narrow" w:cstheme="minorBidi"/>
          <w:sz w:val="22"/>
          <w:szCs w:val="22"/>
          <w:lang w:eastAsia="en-US"/>
        </w:rPr>
        <w:t xml:space="preserve"> El Comité de Tutores estará bajo la coordinación del Director de Tesis, Director de Trabajo Terminal de Grado o Director de Proyecto Terminal, se deberá reunir conjuntamente con el alumno durante la última semana antes de concluir cada periodo escolar, con el fin de conocer, analizar y comentar el avance de la tesis, trabajo terminal de grado o proyecto terminal, así como el desempeño que tuvo éste en el coloquio de doctorantes, coloquio de maestrantes, coloquio de especialistas, o su equivalente y, en su caso, informarlo a la Coordinación del Programa.</w:t>
      </w:r>
    </w:p>
    <w:p w14:paraId="70918D57"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1AE84668"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Los programas académicos podrán incluir, a partir del segundo periodo escolar, la realización de los coloquios o su equivalente, como parte de los seminarios de investigación o integración, cuya evaluación será independiente de la que se lleve a cabo durante la reunión del alumno con su Comité de Tutores.</w:t>
      </w:r>
    </w:p>
    <w:p w14:paraId="5BE1CABD"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002B8F07"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lastRenderedPageBreak/>
        <w:t>El Comité de Tutores continuará reuniéndose con el alumno con la misma periodicidad hasta la conclusión del trabajo escrito para la evaluación de grado o evaluación final, sin exceder el plazo de cuatro años contados a partir del registro de la última calificación del alumno.</w:t>
      </w:r>
    </w:p>
    <w:p w14:paraId="221AB545"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p>
    <w:p w14:paraId="0AC6F007"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85.</w:t>
      </w:r>
      <w:r w:rsidRPr="00D73FA1">
        <w:rPr>
          <w:rFonts w:ascii="Arial Narrow" w:eastAsiaTheme="minorHAnsi" w:hAnsi="Arial Narrow" w:cstheme="minorBidi"/>
          <w:sz w:val="22"/>
          <w:szCs w:val="22"/>
          <w:lang w:eastAsia="en-US"/>
        </w:rPr>
        <w:t xml:space="preserve"> Cada alumno deberá enviar a todos los miembros de su Comité de Tutores una copia impresa de los avances de investigación desarrollados durante el periodo, por lo menos dos semanas antes de la celebración de cada reunión.</w:t>
      </w:r>
    </w:p>
    <w:p w14:paraId="0CF300BB"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p>
    <w:p w14:paraId="616FC4A6"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86.</w:t>
      </w:r>
      <w:r w:rsidRPr="00D73FA1">
        <w:rPr>
          <w:rFonts w:ascii="Arial Narrow" w:eastAsiaTheme="minorHAnsi" w:hAnsi="Arial Narrow" w:cstheme="minorBidi"/>
          <w:sz w:val="22"/>
          <w:szCs w:val="22"/>
          <w:lang w:eastAsia="en-US"/>
        </w:rPr>
        <w:t xml:space="preserve"> Será obligación de la Coordinación del programa realizar y dar a conocer la agenda de las reuniones semestrales de los comités de tutores, así como garantizar el espacio y medios audiovisuales propios para llevar a cabo cada reunión, previa solicitud en tiempo y forma por parte de los alumnos o los integrantes del Comité de Tutores.</w:t>
      </w:r>
    </w:p>
    <w:p w14:paraId="17D7EF6C"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5208B0EA"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87.</w:t>
      </w:r>
      <w:r w:rsidRPr="00D73FA1">
        <w:rPr>
          <w:rFonts w:ascii="Arial Narrow" w:eastAsiaTheme="minorHAnsi" w:hAnsi="Arial Narrow" w:cstheme="minorBidi"/>
          <w:sz w:val="22"/>
          <w:szCs w:val="22"/>
          <w:lang w:eastAsia="en-US"/>
        </w:rPr>
        <w:t xml:space="preserve"> En las reuniones de comités de tutores se discutirá el texto íntegro de los avances de investigación realizados por cada estudiante y no solo la presentación que este último pueda realizar durante la reunión.</w:t>
      </w:r>
    </w:p>
    <w:p w14:paraId="3277E111"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p>
    <w:p w14:paraId="3C021DC5"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88.</w:t>
      </w:r>
      <w:r w:rsidRPr="00D73FA1">
        <w:rPr>
          <w:rFonts w:ascii="Arial Narrow" w:eastAsiaTheme="minorHAnsi" w:hAnsi="Arial Narrow" w:cstheme="minorBidi"/>
          <w:sz w:val="22"/>
          <w:szCs w:val="22"/>
          <w:lang w:eastAsia="en-US"/>
        </w:rPr>
        <w:t xml:space="preserve"> La evaluación semestral del avance en el desarrollo de la tesis o en el trabajo terminal de grado de cada alumno deberá ser un elemento fundamental en la determinación de la calificación que se otorgue a las unidades de aprendizaje correspondientes de cada periodo escolar.</w:t>
      </w:r>
    </w:p>
    <w:p w14:paraId="383CEB2E"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14170AAC"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El resultado de la evaluación de las unidades de aprendizaje de investigación  en los programas con esta orientación o unidades de aprendizaje de aplicación del conocimiento para programas profesionalizantes, será registrado por el docente en el sistema de control escolar.</w:t>
      </w:r>
    </w:p>
    <w:p w14:paraId="53011C7C"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6CAE9D22"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Cada programa académico podrá establecer si esta evaluación se lleva a cabo mediante un seminario del alumno ante su Comité de Tutores, o bien al interior de un “Coloquio de Doctorantes”, “Coloquio de Maestrantes”, o “Coloquio de Especialistas”, según sea el caso, organizado por el coordinador del programa académico al término de cada periodo escolar, al cual podrán asistir y participar los miembros del Comité de Tutores.</w:t>
      </w:r>
    </w:p>
    <w:p w14:paraId="01CF0443"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7DE328D2"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sz w:val="22"/>
          <w:szCs w:val="22"/>
          <w:lang w:eastAsia="en-US"/>
        </w:rPr>
        <w:t>La evaluación por el Comité de Tutores correspondiente al último periodo de cada programa corresponderá a la evaluación integral de la tesis o trabajo terminal de grado, y es responsabilidad del Comité de Tutores hacer las observaciones y correcciones finales a que hubiese lugar. La evaluación aprobatoria representará la aprobación del Comité de Tutores para proceder a la evaluación de grado o evaluación final correspondiente.</w:t>
      </w:r>
    </w:p>
    <w:p w14:paraId="0EA2001F" w14:textId="77777777" w:rsidR="00F544DD" w:rsidRPr="00D73FA1" w:rsidRDefault="00F544DD" w:rsidP="00F544DD">
      <w:pPr>
        <w:spacing w:line="312" w:lineRule="auto"/>
        <w:jc w:val="both"/>
        <w:rPr>
          <w:rFonts w:ascii="Arial Narrow" w:eastAsiaTheme="minorHAnsi" w:hAnsi="Arial Narrow" w:cstheme="minorBidi"/>
          <w:b/>
          <w:sz w:val="22"/>
          <w:szCs w:val="22"/>
          <w:lang w:eastAsia="en-US"/>
        </w:rPr>
      </w:pPr>
    </w:p>
    <w:p w14:paraId="77EB6B2B"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89.</w:t>
      </w:r>
      <w:r w:rsidRPr="00D73FA1">
        <w:rPr>
          <w:rFonts w:ascii="Arial Narrow" w:eastAsiaTheme="minorHAnsi" w:hAnsi="Arial Narrow" w:cstheme="minorBidi"/>
          <w:sz w:val="22"/>
          <w:szCs w:val="22"/>
          <w:lang w:eastAsia="en-US"/>
        </w:rPr>
        <w:t xml:space="preserve"> Cada Comité de Tutores deberá emitir un reporte sobre el cumplimiento del plan de trabajo de cada alumno en el formato diseñado por la Coordinación del programa, con el fin de que se pueda realizar el seguimiento adecuado del avance de los alumnos.</w:t>
      </w:r>
    </w:p>
    <w:p w14:paraId="1D7B3C85"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p>
    <w:p w14:paraId="1BCD8360" w14:textId="77777777" w:rsidR="00F544DD" w:rsidRPr="00D73FA1" w:rsidRDefault="00F544DD" w:rsidP="00F544DD">
      <w:pPr>
        <w:spacing w:line="312" w:lineRule="auto"/>
        <w:jc w:val="both"/>
        <w:rPr>
          <w:rFonts w:ascii="Arial Narrow" w:eastAsiaTheme="minorHAnsi" w:hAnsi="Arial Narrow" w:cstheme="minorBidi"/>
          <w:sz w:val="22"/>
          <w:szCs w:val="22"/>
          <w:lang w:eastAsia="en-US"/>
        </w:rPr>
      </w:pPr>
      <w:r w:rsidRPr="00D73FA1">
        <w:rPr>
          <w:rFonts w:ascii="Arial Narrow" w:eastAsiaTheme="minorHAnsi" w:hAnsi="Arial Narrow" w:cstheme="minorBidi"/>
          <w:b/>
          <w:sz w:val="22"/>
          <w:szCs w:val="22"/>
          <w:lang w:eastAsia="en-US"/>
        </w:rPr>
        <w:t>Artículo 90.</w:t>
      </w:r>
      <w:r w:rsidRPr="00D73FA1">
        <w:rPr>
          <w:rFonts w:ascii="Arial Narrow" w:eastAsiaTheme="minorHAnsi" w:hAnsi="Arial Narrow" w:cstheme="minorBidi"/>
          <w:sz w:val="22"/>
          <w:szCs w:val="22"/>
          <w:lang w:eastAsia="en-US"/>
        </w:rPr>
        <w:t xml:space="preserve"> Los integrantes de los comités de tutores asistirán en la fecha y hora programada a la presentación de los alumnos. En caso de no poder asistir, enviarán antes de la reunión, sus comentarios y evaluación a los demás miembros del comité, quienes lo harán del conocimiento del alumno durante la reunión.</w:t>
      </w:r>
    </w:p>
    <w:p w14:paraId="757626B4" w14:textId="77777777" w:rsidR="00CC1768" w:rsidRDefault="00CC1768" w:rsidP="00F544DD">
      <w:pPr>
        <w:spacing w:line="312" w:lineRule="auto"/>
        <w:jc w:val="both"/>
        <w:rPr>
          <w:rFonts w:ascii="Arial Narrow" w:eastAsiaTheme="minorHAnsi" w:hAnsi="Arial Narrow" w:cstheme="minorBidi"/>
          <w:strike/>
          <w:sz w:val="22"/>
          <w:szCs w:val="22"/>
          <w:lang w:eastAsia="en-US"/>
        </w:rPr>
      </w:pPr>
    </w:p>
    <w:p w14:paraId="105208FF" w14:textId="77777777" w:rsidR="00CC1768" w:rsidRPr="007F0C7D" w:rsidRDefault="00CC1768" w:rsidP="00CC1768">
      <w:pPr>
        <w:contextualSpacing/>
        <w:jc w:val="both"/>
        <w:rPr>
          <w:rFonts w:ascii="Arial Narrow" w:hAnsi="Arial Narrow"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417"/>
        <w:gridCol w:w="1002"/>
        <w:gridCol w:w="1719"/>
        <w:gridCol w:w="1719"/>
        <w:gridCol w:w="1717"/>
      </w:tblGrid>
      <w:tr w:rsidR="00CC1768" w:rsidRPr="007F0C7D" w14:paraId="63F59EA5" w14:textId="77777777" w:rsidTr="0031276B">
        <w:tc>
          <w:tcPr>
            <w:tcW w:w="713" w:type="pct"/>
            <w:vMerge w:val="restart"/>
            <w:tcBorders>
              <w:top w:val="nil"/>
              <w:left w:val="nil"/>
            </w:tcBorders>
          </w:tcPr>
          <w:p w14:paraId="362FE9F1" w14:textId="77777777" w:rsidR="00CC1768" w:rsidRPr="007F0C7D" w:rsidRDefault="00CC1768" w:rsidP="0031276B">
            <w:pPr>
              <w:contextualSpacing/>
              <w:jc w:val="both"/>
              <w:rPr>
                <w:rFonts w:ascii="Arial Narrow" w:eastAsia="Courier New" w:hAnsi="Arial Narrow" w:cs="Courier New"/>
                <w:sz w:val="22"/>
                <w:szCs w:val="22"/>
              </w:rPr>
            </w:pPr>
          </w:p>
        </w:tc>
        <w:tc>
          <w:tcPr>
            <w:tcW w:w="2341" w:type="pct"/>
            <w:gridSpan w:val="3"/>
            <w:shd w:val="clear" w:color="auto" w:fill="F2F2F2"/>
          </w:tcPr>
          <w:p w14:paraId="672E8B14" w14:textId="77777777" w:rsidR="00CC1768" w:rsidRPr="007F0C7D" w:rsidRDefault="00CC1768" w:rsidP="0031276B">
            <w:pPr>
              <w:contextualSpacing/>
              <w:jc w:val="center"/>
              <w:rPr>
                <w:rFonts w:ascii="Arial Narrow" w:eastAsia="Courier New" w:hAnsi="Arial Narrow" w:cs="Courier New"/>
                <w:b/>
                <w:sz w:val="22"/>
                <w:szCs w:val="22"/>
              </w:rPr>
            </w:pPr>
            <w:r w:rsidRPr="007F0C7D">
              <w:rPr>
                <w:rFonts w:ascii="Arial Narrow" w:eastAsia="Courier New" w:hAnsi="Arial Narrow" w:cs="Courier New"/>
                <w:b/>
                <w:sz w:val="22"/>
                <w:szCs w:val="22"/>
              </w:rPr>
              <w:t>Orientación profesional</w:t>
            </w:r>
          </w:p>
        </w:tc>
        <w:tc>
          <w:tcPr>
            <w:tcW w:w="1946" w:type="pct"/>
            <w:gridSpan w:val="2"/>
            <w:shd w:val="clear" w:color="auto" w:fill="F2F2F2"/>
          </w:tcPr>
          <w:p w14:paraId="7F9A77DF" w14:textId="77777777" w:rsidR="00CC1768" w:rsidRPr="007F0C7D" w:rsidRDefault="00CC1768" w:rsidP="0031276B">
            <w:pPr>
              <w:contextualSpacing/>
              <w:jc w:val="center"/>
              <w:rPr>
                <w:rFonts w:ascii="Arial Narrow" w:eastAsia="Courier New" w:hAnsi="Arial Narrow" w:cs="Courier New"/>
                <w:b/>
                <w:sz w:val="22"/>
                <w:szCs w:val="22"/>
              </w:rPr>
            </w:pPr>
            <w:r w:rsidRPr="007F0C7D">
              <w:rPr>
                <w:rFonts w:ascii="Arial Narrow" w:eastAsia="Courier New" w:hAnsi="Arial Narrow" w:cs="Courier New"/>
                <w:b/>
                <w:sz w:val="22"/>
                <w:szCs w:val="22"/>
              </w:rPr>
              <w:t>Orientación a la investigación</w:t>
            </w:r>
          </w:p>
        </w:tc>
      </w:tr>
      <w:tr w:rsidR="00CC1768" w:rsidRPr="007F0C7D" w14:paraId="1EDC0FFF" w14:textId="77777777" w:rsidTr="0031276B">
        <w:tc>
          <w:tcPr>
            <w:tcW w:w="713" w:type="pct"/>
            <w:vMerge/>
            <w:tcBorders>
              <w:left w:val="nil"/>
            </w:tcBorders>
          </w:tcPr>
          <w:p w14:paraId="60D40ADD" w14:textId="77777777" w:rsidR="00CC1768" w:rsidRPr="007F0C7D" w:rsidRDefault="00CC1768" w:rsidP="0031276B">
            <w:pPr>
              <w:contextualSpacing/>
              <w:jc w:val="both"/>
              <w:rPr>
                <w:rFonts w:ascii="Arial Narrow" w:eastAsia="Courier New" w:hAnsi="Arial Narrow" w:cs="Courier New"/>
                <w:sz w:val="22"/>
                <w:szCs w:val="22"/>
              </w:rPr>
            </w:pPr>
          </w:p>
        </w:tc>
        <w:tc>
          <w:tcPr>
            <w:tcW w:w="802" w:type="pct"/>
            <w:shd w:val="clear" w:color="auto" w:fill="F2F2F2"/>
          </w:tcPr>
          <w:p w14:paraId="41B1A1D8" w14:textId="77777777" w:rsidR="00CC1768" w:rsidRPr="007F0C7D" w:rsidRDefault="00CC1768" w:rsidP="0031276B">
            <w:pPr>
              <w:contextualSpacing/>
              <w:jc w:val="center"/>
              <w:rPr>
                <w:rFonts w:ascii="Arial Narrow" w:eastAsia="Courier New" w:hAnsi="Arial Narrow" w:cs="Courier New"/>
                <w:b/>
                <w:sz w:val="22"/>
                <w:szCs w:val="22"/>
              </w:rPr>
            </w:pPr>
            <w:r w:rsidRPr="007F0C7D">
              <w:rPr>
                <w:rFonts w:ascii="Arial Narrow" w:eastAsia="Courier New" w:hAnsi="Arial Narrow" w:cs="Courier New"/>
                <w:b/>
                <w:sz w:val="22"/>
                <w:szCs w:val="22"/>
              </w:rPr>
              <w:t>Especialidad</w:t>
            </w:r>
          </w:p>
        </w:tc>
        <w:tc>
          <w:tcPr>
            <w:tcW w:w="567" w:type="pct"/>
            <w:shd w:val="clear" w:color="auto" w:fill="F2F2F2"/>
          </w:tcPr>
          <w:p w14:paraId="569AA1FA" w14:textId="77777777" w:rsidR="00CC1768" w:rsidRPr="007F0C7D" w:rsidRDefault="00CC1768" w:rsidP="0031276B">
            <w:pPr>
              <w:contextualSpacing/>
              <w:jc w:val="center"/>
              <w:rPr>
                <w:rFonts w:ascii="Arial Narrow" w:eastAsia="Courier New" w:hAnsi="Arial Narrow" w:cs="Courier New"/>
                <w:b/>
                <w:sz w:val="22"/>
                <w:szCs w:val="22"/>
              </w:rPr>
            </w:pPr>
            <w:r w:rsidRPr="007F0C7D">
              <w:rPr>
                <w:rFonts w:ascii="Arial Narrow" w:eastAsia="Courier New" w:hAnsi="Arial Narrow" w:cs="Courier New"/>
                <w:b/>
                <w:sz w:val="22"/>
                <w:szCs w:val="22"/>
              </w:rPr>
              <w:t>Maestría</w:t>
            </w:r>
          </w:p>
        </w:tc>
        <w:tc>
          <w:tcPr>
            <w:tcW w:w="973" w:type="pct"/>
            <w:shd w:val="clear" w:color="auto" w:fill="F2F2F2"/>
          </w:tcPr>
          <w:p w14:paraId="0544CABE" w14:textId="77777777" w:rsidR="00CC1768" w:rsidRPr="007F0C7D" w:rsidRDefault="00CC1768" w:rsidP="0031276B">
            <w:pPr>
              <w:contextualSpacing/>
              <w:jc w:val="center"/>
              <w:rPr>
                <w:rFonts w:ascii="Arial Narrow" w:eastAsia="Courier New" w:hAnsi="Arial Narrow" w:cs="Courier New"/>
                <w:b/>
                <w:sz w:val="22"/>
                <w:szCs w:val="22"/>
              </w:rPr>
            </w:pPr>
            <w:r w:rsidRPr="007F0C7D">
              <w:rPr>
                <w:rFonts w:ascii="Arial Narrow" w:eastAsia="Courier New" w:hAnsi="Arial Narrow" w:cs="Courier New"/>
                <w:b/>
                <w:sz w:val="22"/>
                <w:szCs w:val="22"/>
              </w:rPr>
              <w:t>Doctorado</w:t>
            </w:r>
          </w:p>
        </w:tc>
        <w:tc>
          <w:tcPr>
            <w:tcW w:w="973" w:type="pct"/>
            <w:shd w:val="clear" w:color="auto" w:fill="F2F2F2"/>
          </w:tcPr>
          <w:p w14:paraId="3B22831C" w14:textId="77777777" w:rsidR="00CC1768" w:rsidRPr="007F0C7D" w:rsidRDefault="00CC1768" w:rsidP="0031276B">
            <w:pPr>
              <w:contextualSpacing/>
              <w:jc w:val="center"/>
              <w:rPr>
                <w:rFonts w:ascii="Arial Narrow" w:eastAsia="Courier New" w:hAnsi="Arial Narrow" w:cs="Courier New"/>
                <w:b/>
                <w:sz w:val="22"/>
                <w:szCs w:val="22"/>
              </w:rPr>
            </w:pPr>
            <w:r w:rsidRPr="007F0C7D">
              <w:rPr>
                <w:rFonts w:ascii="Arial Narrow" w:eastAsia="Courier New" w:hAnsi="Arial Narrow" w:cs="Courier New"/>
                <w:b/>
                <w:sz w:val="22"/>
                <w:szCs w:val="22"/>
              </w:rPr>
              <w:t>Maestría</w:t>
            </w:r>
          </w:p>
        </w:tc>
        <w:tc>
          <w:tcPr>
            <w:tcW w:w="973" w:type="pct"/>
            <w:shd w:val="clear" w:color="auto" w:fill="F2F2F2"/>
          </w:tcPr>
          <w:p w14:paraId="360CA9D5" w14:textId="77777777" w:rsidR="00CC1768" w:rsidRPr="007F0C7D" w:rsidRDefault="00CC1768" w:rsidP="0031276B">
            <w:pPr>
              <w:contextualSpacing/>
              <w:jc w:val="center"/>
              <w:rPr>
                <w:rFonts w:ascii="Arial Narrow" w:eastAsia="Courier New" w:hAnsi="Arial Narrow" w:cs="Courier New"/>
                <w:b/>
                <w:sz w:val="22"/>
                <w:szCs w:val="22"/>
              </w:rPr>
            </w:pPr>
            <w:r w:rsidRPr="007F0C7D">
              <w:rPr>
                <w:rFonts w:ascii="Arial Narrow" w:eastAsia="Courier New" w:hAnsi="Arial Narrow" w:cs="Courier New"/>
                <w:b/>
                <w:sz w:val="22"/>
                <w:szCs w:val="22"/>
              </w:rPr>
              <w:t>Doctorado</w:t>
            </w:r>
          </w:p>
        </w:tc>
      </w:tr>
      <w:tr w:rsidR="00CC1768" w:rsidRPr="007F0C7D" w14:paraId="4BECABE6" w14:textId="77777777" w:rsidTr="0031276B">
        <w:tc>
          <w:tcPr>
            <w:tcW w:w="713" w:type="pct"/>
            <w:shd w:val="clear" w:color="auto" w:fill="F2F2F2"/>
          </w:tcPr>
          <w:p w14:paraId="7B5E6547" w14:textId="77777777" w:rsidR="00CC1768" w:rsidRPr="007F0C7D" w:rsidRDefault="00CC1768" w:rsidP="0031276B">
            <w:pPr>
              <w:contextualSpacing/>
              <w:jc w:val="both"/>
              <w:rPr>
                <w:rFonts w:ascii="Arial Narrow" w:eastAsia="Courier New" w:hAnsi="Arial Narrow" w:cs="Courier New"/>
                <w:b/>
                <w:sz w:val="22"/>
                <w:szCs w:val="22"/>
              </w:rPr>
            </w:pPr>
            <w:r w:rsidRPr="007F0C7D">
              <w:rPr>
                <w:rFonts w:ascii="Arial Narrow" w:eastAsia="Courier New" w:hAnsi="Arial Narrow" w:cs="Courier New"/>
                <w:b/>
                <w:sz w:val="22"/>
                <w:szCs w:val="22"/>
              </w:rPr>
              <w:t>Tutor Académico</w:t>
            </w:r>
          </w:p>
        </w:tc>
        <w:tc>
          <w:tcPr>
            <w:tcW w:w="1368" w:type="pct"/>
            <w:gridSpan w:val="2"/>
          </w:tcPr>
          <w:p w14:paraId="6F60451C" w14:textId="77777777" w:rsidR="00CC1768" w:rsidRPr="007F0C7D" w:rsidRDefault="00CC1768" w:rsidP="0031276B">
            <w:pPr>
              <w:contextualSpacing/>
              <w:jc w:val="center"/>
              <w:rPr>
                <w:rFonts w:ascii="Arial Narrow" w:eastAsia="Courier New" w:hAnsi="Arial Narrow" w:cs="Courier New"/>
                <w:sz w:val="22"/>
                <w:szCs w:val="22"/>
              </w:rPr>
            </w:pPr>
            <w:r w:rsidRPr="007F0C7D">
              <w:rPr>
                <w:rFonts w:ascii="Arial Narrow" w:eastAsia="Courier New" w:hAnsi="Arial Narrow" w:cs="Courier New"/>
                <w:sz w:val="22"/>
                <w:szCs w:val="22"/>
              </w:rPr>
              <w:t>Hasta 6  estudiantes simultáneamente</w:t>
            </w:r>
          </w:p>
        </w:tc>
        <w:tc>
          <w:tcPr>
            <w:tcW w:w="973" w:type="pct"/>
          </w:tcPr>
          <w:p w14:paraId="5B4827CD" w14:textId="77777777" w:rsidR="00CC1768" w:rsidRPr="007F0C7D" w:rsidRDefault="00CC1768" w:rsidP="0031276B">
            <w:pPr>
              <w:contextualSpacing/>
              <w:jc w:val="center"/>
              <w:rPr>
                <w:rFonts w:ascii="Arial Narrow" w:eastAsia="Courier New" w:hAnsi="Arial Narrow" w:cs="Courier New"/>
                <w:sz w:val="22"/>
                <w:szCs w:val="22"/>
              </w:rPr>
            </w:pPr>
            <w:r w:rsidRPr="007F0C7D">
              <w:rPr>
                <w:rFonts w:ascii="Arial Narrow" w:eastAsia="Courier New" w:hAnsi="Arial Narrow" w:cs="Courier New"/>
                <w:sz w:val="22"/>
                <w:szCs w:val="22"/>
              </w:rPr>
              <w:t>Hasta 3 estudiantes simultáneamente</w:t>
            </w:r>
          </w:p>
        </w:tc>
        <w:tc>
          <w:tcPr>
            <w:tcW w:w="973" w:type="pct"/>
          </w:tcPr>
          <w:p w14:paraId="7A2BBB36" w14:textId="77777777" w:rsidR="00CC1768" w:rsidRPr="007F0C7D" w:rsidRDefault="00CC1768" w:rsidP="0031276B">
            <w:pPr>
              <w:contextualSpacing/>
              <w:jc w:val="center"/>
              <w:rPr>
                <w:rFonts w:ascii="Arial Narrow" w:eastAsia="Courier New" w:hAnsi="Arial Narrow" w:cs="Courier New"/>
                <w:sz w:val="22"/>
                <w:szCs w:val="22"/>
              </w:rPr>
            </w:pPr>
            <w:r w:rsidRPr="007F0C7D">
              <w:rPr>
                <w:rFonts w:ascii="Arial Narrow" w:eastAsia="Courier New" w:hAnsi="Arial Narrow" w:cs="Courier New"/>
                <w:sz w:val="22"/>
                <w:szCs w:val="22"/>
              </w:rPr>
              <w:t>Hasta 4 estudiantes  simultáneamente</w:t>
            </w:r>
          </w:p>
        </w:tc>
        <w:tc>
          <w:tcPr>
            <w:tcW w:w="973" w:type="pct"/>
          </w:tcPr>
          <w:p w14:paraId="7AB9FB5A" w14:textId="77777777" w:rsidR="00CC1768" w:rsidRPr="007F0C7D" w:rsidRDefault="00CC1768" w:rsidP="0031276B">
            <w:pPr>
              <w:contextualSpacing/>
              <w:jc w:val="center"/>
              <w:rPr>
                <w:rFonts w:ascii="Arial Narrow" w:eastAsia="Courier New" w:hAnsi="Arial Narrow" w:cs="Courier New"/>
                <w:sz w:val="22"/>
                <w:szCs w:val="22"/>
              </w:rPr>
            </w:pPr>
            <w:r w:rsidRPr="007F0C7D">
              <w:rPr>
                <w:rFonts w:ascii="Arial Narrow" w:eastAsia="Courier New" w:hAnsi="Arial Narrow" w:cs="Courier New"/>
                <w:sz w:val="22"/>
                <w:szCs w:val="22"/>
              </w:rPr>
              <w:t>Hasta 3 estudiantes simultáneamente</w:t>
            </w:r>
          </w:p>
        </w:tc>
      </w:tr>
      <w:tr w:rsidR="00CC1768" w:rsidRPr="00CF5B60" w14:paraId="2EC55E81" w14:textId="77777777" w:rsidTr="0031276B">
        <w:tc>
          <w:tcPr>
            <w:tcW w:w="713" w:type="pct"/>
            <w:shd w:val="clear" w:color="auto" w:fill="F2F2F2"/>
          </w:tcPr>
          <w:p w14:paraId="518B684D" w14:textId="77777777" w:rsidR="00CC1768" w:rsidRPr="007F0C7D" w:rsidRDefault="00CC1768" w:rsidP="0031276B">
            <w:pPr>
              <w:contextualSpacing/>
              <w:jc w:val="both"/>
              <w:rPr>
                <w:rFonts w:ascii="Arial Narrow" w:eastAsia="Courier New" w:hAnsi="Arial Narrow" w:cs="Courier New"/>
                <w:b/>
                <w:sz w:val="22"/>
                <w:szCs w:val="22"/>
              </w:rPr>
            </w:pPr>
            <w:r w:rsidRPr="007F0C7D">
              <w:rPr>
                <w:rFonts w:ascii="Arial Narrow" w:eastAsia="Courier New" w:hAnsi="Arial Narrow" w:cs="Courier New"/>
                <w:b/>
                <w:sz w:val="22"/>
                <w:szCs w:val="22"/>
              </w:rPr>
              <w:t>Tutor Adjunto</w:t>
            </w:r>
          </w:p>
        </w:tc>
        <w:tc>
          <w:tcPr>
            <w:tcW w:w="1368" w:type="pct"/>
            <w:gridSpan w:val="2"/>
          </w:tcPr>
          <w:p w14:paraId="6C2D3254" w14:textId="77777777" w:rsidR="00CC1768" w:rsidRPr="007F0C7D" w:rsidRDefault="00CC1768" w:rsidP="0031276B">
            <w:pPr>
              <w:contextualSpacing/>
              <w:jc w:val="center"/>
              <w:rPr>
                <w:rFonts w:ascii="Arial Narrow" w:eastAsia="Courier New" w:hAnsi="Arial Narrow" w:cs="Courier New"/>
                <w:sz w:val="22"/>
                <w:szCs w:val="22"/>
              </w:rPr>
            </w:pPr>
            <w:r w:rsidRPr="007F0C7D">
              <w:rPr>
                <w:rFonts w:ascii="Arial Narrow" w:eastAsia="Courier New" w:hAnsi="Arial Narrow" w:cs="Courier New"/>
                <w:sz w:val="22"/>
                <w:szCs w:val="22"/>
              </w:rPr>
              <w:t>5 a 10 estudiantes</w:t>
            </w:r>
          </w:p>
        </w:tc>
        <w:tc>
          <w:tcPr>
            <w:tcW w:w="973" w:type="pct"/>
          </w:tcPr>
          <w:p w14:paraId="1CF0B0FC" w14:textId="77777777" w:rsidR="00CC1768" w:rsidRPr="007F0C7D" w:rsidRDefault="00CC1768" w:rsidP="0031276B">
            <w:pPr>
              <w:contextualSpacing/>
              <w:jc w:val="both"/>
              <w:rPr>
                <w:rFonts w:ascii="Arial Narrow" w:eastAsia="Courier New" w:hAnsi="Arial Narrow" w:cs="Courier New"/>
                <w:sz w:val="22"/>
                <w:szCs w:val="22"/>
              </w:rPr>
            </w:pPr>
            <w:r w:rsidRPr="007F0C7D">
              <w:rPr>
                <w:rFonts w:ascii="Arial Narrow" w:eastAsia="Courier New" w:hAnsi="Arial Narrow" w:cs="Courier New"/>
                <w:sz w:val="22"/>
                <w:szCs w:val="22"/>
              </w:rPr>
              <w:t>2 a 4 estudiantes</w:t>
            </w:r>
          </w:p>
        </w:tc>
        <w:tc>
          <w:tcPr>
            <w:tcW w:w="973" w:type="pct"/>
          </w:tcPr>
          <w:p w14:paraId="58C27FBF" w14:textId="77777777" w:rsidR="00CC1768" w:rsidRPr="007F0C7D" w:rsidRDefault="00CC1768" w:rsidP="0031276B">
            <w:pPr>
              <w:contextualSpacing/>
              <w:jc w:val="both"/>
              <w:rPr>
                <w:rFonts w:ascii="Arial Narrow" w:eastAsia="Courier New" w:hAnsi="Arial Narrow" w:cs="Courier New"/>
                <w:sz w:val="22"/>
                <w:szCs w:val="22"/>
              </w:rPr>
            </w:pPr>
            <w:r w:rsidRPr="007F0C7D">
              <w:rPr>
                <w:rFonts w:ascii="Arial Narrow" w:eastAsia="Courier New" w:hAnsi="Arial Narrow" w:cs="Courier New"/>
                <w:sz w:val="22"/>
                <w:szCs w:val="22"/>
              </w:rPr>
              <w:t>4 a 6 estudiantes</w:t>
            </w:r>
          </w:p>
        </w:tc>
        <w:tc>
          <w:tcPr>
            <w:tcW w:w="973" w:type="pct"/>
          </w:tcPr>
          <w:p w14:paraId="38ABB82D" w14:textId="77777777" w:rsidR="00CC1768" w:rsidRPr="007F0C7D" w:rsidRDefault="00CC1768" w:rsidP="0031276B">
            <w:pPr>
              <w:contextualSpacing/>
              <w:jc w:val="both"/>
              <w:rPr>
                <w:rFonts w:ascii="Arial Narrow" w:eastAsia="Courier New" w:hAnsi="Arial Narrow" w:cs="Courier New"/>
                <w:sz w:val="22"/>
                <w:szCs w:val="22"/>
              </w:rPr>
            </w:pPr>
            <w:r w:rsidRPr="007F0C7D">
              <w:rPr>
                <w:rFonts w:ascii="Arial Narrow" w:eastAsia="Courier New" w:hAnsi="Arial Narrow" w:cs="Courier New"/>
                <w:sz w:val="22"/>
                <w:szCs w:val="22"/>
              </w:rPr>
              <w:t>2 a 4 estudiantes</w:t>
            </w:r>
          </w:p>
        </w:tc>
      </w:tr>
    </w:tbl>
    <w:p w14:paraId="64C751A1" w14:textId="77777777" w:rsidR="00CC1768" w:rsidRDefault="00CC1768" w:rsidP="00CC1768">
      <w:pPr>
        <w:contextualSpacing/>
        <w:jc w:val="both"/>
        <w:rPr>
          <w:rFonts w:ascii="Arial Narrow" w:hAnsi="Arial Narrow" w:cstheme="minorHAnsi"/>
          <w:sz w:val="22"/>
          <w:szCs w:val="22"/>
        </w:rPr>
      </w:pPr>
    </w:p>
    <w:p w14:paraId="50B7B1A3" w14:textId="77777777" w:rsidR="00CC1768" w:rsidRPr="00D73FA1" w:rsidRDefault="00CC1768" w:rsidP="00F544DD">
      <w:pPr>
        <w:spacing w:line="312" w:lineRule="auto"/>
        <w:jc w:val="both"/>
        <w:rPr>
          <w:rFonts w:ascii="Arial Narrow" w:eastAsiaTheme="minorHAnsi" w:hAnsi="Arial Narrow" w:cstheme="minorBidi"/>
          <w:sz w:val="22"/>
          <w:szCs w:val="22"/>
          <w:lang w:eastAsia="en-US"/>
        </w:rPr>
      </w:pPr>
    </w:p>
    <w:p w14:paraId="172232F7" w14:textId="77777777" w:rsidR="00F544DD" w:rsidRPr="00F544DD" w:rsidRDefault="00F544DD" w:rsidP="00F544DD">
      <w:pPr>
        <w:spacing w:line="312" w:lineRule="auto"/>
        <w:jc w:val="center"/>
        <w:rPr>
          <w:rFonts w:ascii="Metropolis" w:eastAsiaTheme="minorHAnsi" w:hAnsi="Metropolis" w:cstheme="minorBidi"/>
          <w:b/>
          <w:sz w:val="24"/>
          <w:szCs w:val="24"/>
          <w:lang w:eastAsia="en-US"/>
        </w:rPr>
      </w:pPr>
    </w:p>
    <w:p w14:paraId="3A0D9F92" w14:textId="3BF79231" w:rsidR="00B26EFC" w:rsidRPr="00B4672F" w:rsidRDefault="00B26EFC" w:rsidP="003574CF">
      <w:pPr>
        <w:pStyle w:val="Ttulo1"/>
        <w:numPr>
          <w:ilvl w:val="0"/>
          <w:numId w:val="17"/>
        </w:numPr>
        <w:spacing w:line="240" w:lineRule="auto"/>
        <w:contextualSpacing/>
        <w:rPr>
          <w:rFonts w:cstheme="minorHAnsi"/>
          <w:sz w:val="22"/>
          <w:szCs w:val="22"/>
        </w:rPr>
      </w:pPr>
      <w:bookmarkStart w:id="79" w:name="_Toc392510375"/>
      <w:bookmarkStart w:id="80" w:name="_Toc393140086"/>
      <w:bookmarkStart w:id="81" w:name="_Toc393989784"/>
      <w:bookmarkStart w:id="82" w:name="_Toc174014757"/>
      <w:r w:rsidRPr="00B4672F">
        <w:rPr>
          <w:rFonts w:cstheme="minorHAnsi"/>
          <w:sz w:val="22"/>
          <w:szCs w:val="22"/>
        </w:rPr>
        <w:t>Requisitos Académicos</w:t>
      </w:r>
      <w:bookmarkEnd w:id="79"/>
      <w:bookmarkEnd w:id="80"/>
      <w:bookmarkEnd w:id="81"/>
      <w:bookmarkEnd w:id="82"/>
    </w:p>
    <w:p w14:paraId="37AF8346" w14:textId="1B8952D1" w:rsidR="00B26EFC" w:rsidRPr="00B4672F" w:rsidRDefault="00F8596E" w:rsidP="00A609C0">
      <w:pPr>
        <w:pStyle w:val="Ttulo2"/>
        <w:contextualSpacing/>
        <w:jc w:val="left"/>
        <w:rPr>
          <w:rFonts w:cstheme="minorHAnsi"/>
          <w:szCs w:val="22"/>
        </w:rPr>
      </w:pPr>
      <w:bookmarkStart w:id="83" w:name="_Toc392510376"/>
      <w:bookmarkStart w:id="84" w:name="_Toc393140087"/>
      <w:bookmarkStart w:id="85" w:name="_Toc393989785"/>
      <w:bookmarkStart w:id="86" w:name="_Toc174014758"/>
      <w:r>
        <w:rPr>
          <w:rFonts w:cstheme="minorHAnsi"/>
          <w:szCs w:val="22"/>
        </w:rPr>
        <w:t>7</w:t>
      </w:r>
      <w:r w:rsidR="00B26EFC" w:rsidRPr="00B4672F">
        <w:rPr>
          <w:rFonts w:cstheme="minorHAnsi"/>
          <w:szCs w:val="22"/>
        </w:rPr>
        <w:t>.</w:t>
      </w:r>
      <w:r>
        <w:rPr>
          <w:rFonts w:cstheme="minorHAnsi"/>
          <w:szCs w:val="22"/>
        </w:rPr>
        <w:t>1</w:t>
      </w:r>
      <w:r w:rsidR="00B26EFC" w:rsidRPr="00B4672F">
        <w:rPr>
          <w:rFonts w:cstheme="minorHAnsi"/>
          <w:szCs w:val="22"/>
        </w:rPr>
        <w:t xml:space="preserve"> Perfil de ingreso</w:t>
      </w:r>
      <w:bookmarkEnd w:id="83"/>
      <w:bookmarkEnd w:id="84"/>
      <w:bookmarkEnd w:id="85"/>
      <w:bookmarkEnd w:id="86"/>
      <w:r w:rsidR="00694A51" w:rsidRPr="00B4672F">
        <w:rPr>
          <w:rFonts w:cstheme="minorHAnsi"/>
          <w:szCs w:val="22"/>
        </w:rPr>
        <w:t xml:space="preserve"> </w:t>
      </w:r>
    </w:p>
    <w:p w14:paraId="634BE919" w14:textId="29D62558" w:rsidR="00B26EFC" w:rsidRPr="004E1BDB" w:rsidRDefault="00CF5B60" w:rsidP="004E1BDB">
      <w:pPr>
        <w:pStyle w:val="Default"/>
        <w:contextualSpacing/>
        <w:jc w:val="both"/>
        <w:rPr>
          <w:rFonts w:ascii="Arial Narrow" w:hAnsi="Arial Narrow"/>
          <w:color w:val="808080" w:themeColor="background1" w:themeShade="80"/>
          <w:sz w:val="22"/>
          <w:szCs w:val="22"/>
        </w:rPr>
      </w:pPr>
      <w:r w:rsidRPr="004E1BDB">
        <w:rPr>
          <w:rFonts w:ascii="Arial Narrow" w:hAnsi="Arial Narrow"/>
          <w:color w:val="808080" w:themeColor="background1" w:themeShade="80"/>
          <w:sz w:val="22"/>
          <w:szCs w:val="22"/>
        </w:rPr>
        <w:t>Define las características con las que debe contar el aspirante y que determinarán el procedimiento de selección. Cada característica descrita en el perfil de ingreso debe ser medible o comprobada a través de la documentación requerida y/o a través del proceso de selección</w:t>
      </w:r>
      <w:r w:rsidR="00601D80" w:rsidRPr="004E1BDB">
        <w:rPr>
          <w:rFonts w:ascii="Arial Narrow" w:hAnsi="Arial Narrow"/>
          <w:color w:val="808080" w:themeColor="background1" w:themeShade="80"/>
          <w:sz w:val="22"/>
          <w:szCs w:val="22"/>
        </w:rPr>
        <w:t xml:space="preserve">. </w:t>
      </w:r>
      <w:r w:rsidRPr="004E1BDB">
        <w:rPr>
          <w:rFonts w:ascii="Arial Narrow" w:hAnsi="Arial Narrow"/>
          <w:color w:val="808080" w:themeColor="background1" w:themeShade="80"/>
          <w:sz w:val="22"/>
          <w:szCs w:val="22"/>
        </w:rPr>
        <w:t xml:space="preserve">Se especificarán </w:t>
      </w:r>
      <w:r w:rsidR="00601D80" w:rsidRPr="004E1BDB">
        <w:rPr>
          <w:rFonts w:ascii="Arial Narrow" w:hAnsi="Arial Narrow"/>
          <w:color w:val="808080" w:themeColor="background1" w:themeShade="80"/>
          <w:sz w:val="22"/>
          <w:szCs w:val="22"/>
        </w:rPr>
        <w:t xml:space="preserve">los antecedentes y </w:t>
      </w:r>
      <w:r w:rsidRPr="004E1BDB">
        <w:rPr>
          <w:rFonts w:ascii="Arial Narrow" w:hAnsi="Arial Narrow"/>
          <w:color w:val="808080" w:themeColor="background1" w:themeShade="80"/>
          <w:sz w:val="22"/>
          <w:szCs w:val="22"/>
        </w:rPr>
        <w:t xml:space="preserve">características académicas y profesionales </w:t>
      </w:r>
      <w:r w:rsidR="00601D80" w:rsidRPr="004E1BDB">
        <w:rPr>
          <w:rFonts w:ascii="Arial Narrow" w:hAnsi="Arial Narrow"/>
          <w:color w:val="808080" w:themeColor="background1" w:themeShade="80"/>
          <w:sz w:val="22"/>
          <w:szCs w:val="22"/>
        </w:rPr>
        <w:t>necesarias para que un alumno pueda cursar y concluir el programa satisfactoriamente</w:t>
      </w:r>
      <w:r w:rsidRPr="004E1BDB">
        <w:rPr>
          <w:rFonts w:ascii="Arial Narrow" w:hAnsi="Arial Narrow"/>
          <w:color w:val="808080" w:themeColor="background1" w:themeShade="80"/>
          <w:sz w:val="22"/>
          <w:szCs w:val="22"/>
        </w:rPr>
        <w:t>. Debe considerarse que la definición de las exigencias académicas en la selección de aspirantes influirá sobre el desarrollo efectivo del PE de especialidad, maestría o doctorado.</w:t>
      </w:r>
    </w:p>
    <w:p w14:paraId="57F58B91" w14:textId="77777777" w:rsidR="00B26EFC" w:rsidRPr="00B4672F" w:rsidRDefault="00B26EFC" w:rsidP="00A609C0">
      <w:pPr>
        <w:contextualSpacing/>
        <w:jc w:val="both"/>
        <w:rPr>
          <w:rFonts w:ascii="Arial Narrow" w:hAnsi="Arial Narrow" w:cstheme="minorHAnsi"/>
          <w:sz w:val="22"/>
          <w:szCs w:val="22"/>
        </w:rPr>
      </w:pPr>
    </w:p>
    <w:p w14:paraId="01F82E58" w14:textId="6D463913" w:rsidR="00B26EFC" w:rsidRDefault="00F8596E" w:rsidP="00A609C0">
      <w:pPr>
        <w:pStyle w:val="Ttulo2"/>
        <w:contextualSpacing/>
        <w:rPr>
          <w:rFonts w:cstheme="minorHAnsi"/>
          <w:szCs w:val="22"/>
        </w:rPr>
      </w:pPr>
      <w:bookmarkStart w:id="87" w:name="_Toc392510377"/>
      <w:bookmarkStart w:id="88" w:name="_Toc393140088"/>
      <w:bookmarkStart w:id="89" w:name="_Toc393989786"/>
      <w:bookmarkStart w:id="90" w:name="_Toc174014759"/>
      <w:r>
        <w:rPr>
          <w:rFonts w:cstheme="minorHAnsi"/>
          <w:szCs w:val="22"/>
        </w:rPr>
        <w:t>7</w:t>
      </w:r>
      <w:r w:rsidR="00BD250B" w:rsidRPr="00B4672F">
        <w:rPr>
          <w:rFonts w:cstheme="minorHAnsi"/>
          <w:szCs w:val="22"/>
        </w:rPr>
        <w:t>.</w:t>
      </w:r>
      <w:r>
        <w:rPr>
          <w:rFonts w:cstheme="minorHAnsi"/>
          <w:szCs w:val="22"/>
        </w:rPr>
        <w:t>2</w:t>
      </w:r>
      <w:r w:rsidR="00B26EFC" w:rsidRPr="00B4672F">
        <w:rPr>
          <w:rFonts w:cstheme="minorHAnsi"/>
          <w:szCs w:val="22"/>
        </w:rPr>
        <w:t xml:space="preserve"> Requisitos de ingreso</w:t>
      </w:r>
      <w:bookmarkEnd w:id="87"/>
      <w:bookmarkEnd w:id="88"/>
      <w:bookmarkEnd w:id="89"/>
      <w:bookmarkEnd w:id="90"/>
    </w:p>
    <w:p w14:paraId="6A0C6FAF" w14:textId="77777777" w:rsidR="00123D43" w:rsidRDefault="00123D43" w:rsidP="00601D80">
      <w:pPr>
        <w:contextualSpacing/>
        <w:jc w:val="both"/>
        <w:rPr>
          <w:rFonts w:ascii="Arial Narrow" w:hAnsi="Arial Narrow" w:cstheme="minorHAnsi"/>
          <w:sz w:val="22"/>
          <w:szCs w:val="22"/>
        </w:rPr>
      </w:pPr>
      <w:r>
        <w:rPr>
          <w:rFonts w:ascii="Arial Narrow" w:hAnsi="Arial Narrow" w:cstheme="minorHAnsi"/>
          <w:sz w:val="22"/>
          <w:szCs w:val="22"/>
        </w:rPr>
        <w:t>Los interesados en ingresar el programa de posgrado deberán cumplir todos y cada uno de los siguientes requisitos:</w:t>
      </w:r>
    </w:p>
    <w:p w14:paraId="04003E2A" w14:textId="277EB462" w:rsidR="00601D80" w:rsidRPr="00123D43" w:rsidRDefault="00601D80" w:rsidP="003574CF">
      <w:pPr>
        <w:pStyle w:val="Prrafodelista"/>
        <w:numPr>
          <w:ilvl w:val="0"/>
          <w:numId w:val="10"/>
        </w:numPr>
        <w:contextualSpacing/>
        <w:jc w:val="both"/>
        <w:rPr>
          <w:rFonts w:ascii="Arial Narrow" w:hAnsi="Arial Narrow" w:cstheme="minorHAnsi"/>
          <w:sz w:val="22"/>
          <w:szCs w:val="22"/>
        </w:rPr>
      </w:pPr>
      <w:r w:rsidRPr="00123D43">
        <w:rPr>
          <w:rFonts w:ascii="Arial Narrow" w:hAnsi="Arial Narrow" w:cstheme="minorHAnsi"/>
          <w:sz w:val="22"/>
          <w:szCs w:val="22"/>
        </w:rPr>
        <w:t xml:space="preserve">Registrar en tiempo y forma </w:t>
      </w:r>
      <w:r w:rsidR="00123D43" w:rsidRPr="00123D43">
        <w:rPr>
          <w:rFonts w:ascii="Arial Narrow" w:hAnsi="Arial Narrow" w:cstheme="minorHAnsi"/>
          <w:sz w:val="22"/>
          <w:szCs w:val="22"/>
        </w:rPr>
        <w:t>su solicitud de ingreso conforme a los mecanismos dispuestos en la convocatoria vigente.</w:t>
      </w:r>
    </w:p>
    <w:p w14:paraId="20EC622A" w14:textId="40447C66" w:rsidR="00123D43" w:rsidRDefault="00123D43" w:rsidP="003574CF">
      <w:pPr>
        <w:pStyle w:val="Prrafodelista"/>
        <w:numPr>
          <w:ilvl w:val="0"/>
          <w:numId w:val="10"/>
        </w:numPr>
        <w:contextualSpacing/>
        <w:jc w:val="both"/>
        <w:rPr>
          <w:rFonts w:ascii="Arial Narrow" w:hAnsi="Arial Narrow" w:cstheme="minorHAnsi"/>
          <w:sz w:val="22"/>
          <w:szCs w:val="22"/>
        </w:rPr>
      </w:pPr>
      <w:r>
        <w:rPr>
          <w:rFonts w:ascii="Arial Narrow" w:hAnsi="Arial Narrow" w:cstheme="minorHAnsi"/>
          <w:sz w:val="22"/>
          <w:szCs w:val="22"/>
        </w:rPr>
        <w:t xml:space="preserve">Entregar en la Coordinación del Programa </w:t>
      </w:r>
      <w:r w:rsidR="004C3CCB">
        <w:rPr>
          <w:rFonts w:ascii="Arial Narrow" w:hAnsi="Arial Narrow" w:cstheme="minorHAnsi"/>
          <w:sz w:val="22"/>
          <w:szCs w:val="22"/>
        </w:rPr>
        <w:t xml:space="preserve">la siguiente </w:t>
      </w:r>
      <w:r>
        <w:rPr>
          <w:rFonts w:ascii="Arial Narrow" w:hAnsi="Arial Narrow" w:cstheme="minorHAnsi"/>
          <w:sz w:val="22"/>
          <w:szCs w:val="22"/>
        </w:rPr>
        <w:t xml:space="preserve">documentación antes de la fecha de publicación de resultados </w:t>
      </w:r>
      <w:r w:rsidR="004C3CCB">
        <w:rPr>
          <w:rFonts w:ascii="Arial Narrow" w:hAnsi="Arial Narrow" w:cstheme="minorHAnsi"/>
          <w:sz w:val="22"/>
          <w:szCs w:val="22"/>
        </w:rPr>
        <w:t>de ingreso:</w:t>
      </w:r>
    </w:p>
    <w:p w14:paraId="71EE22BF" w14:textId="78E2BF9F" w:rsidR="004C3CCB" w:rsidRPr="004C3CCB" w:rsidRDefault="004C3CCB"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Copia simple de identificación oficial (INE o tarjeta de residencia temporal estudiante)</w:t>
      </w:r>
    </w:p>
    <w:p w14:paraId="7B4C7C2B" w14:textId="5C53531A" w:rsidR="004C3CCB" w:rsidRDefault="00E15AE4"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 xml:space="preserve">Copia simple de </w:t>
      </w:r>
      <w:r w:rsidR="004C3CCB">
        <w:rPr>
          <w:rFonts w:ascii="Arial Narrow" w:hAnsi="Arial Narrow" w:cstheme="minorHAnsi"/>
          <w:sz w:val="22"/>
          <w:szCs w:val="22"/>
        </w:rPr>
        <w:t>Títulos y grados académicos</w:t>
      </w:r>
      <w:r>
        <w:rPr>
          <w:rFonts w:ascii="Arial Narrow" w:hAnsi="Arial Narrow" w:cstheme="minorHAnsi"/>
          <w:sz w:val="22"/>
          <w:szCs w:val="22"/>
        </w:rPr>
        <w:t>, presentar originales para cotejo</w:t>
      </w:r>
    </w:p>
    <w:p w14:paraId="14CEF0F4" w14:textId="2AE57637" w:rsidR="004C3CCB" w:rsidRDefault="00E15AE4"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Copia simple de c</w:t>
      </w:r>
      <w:r w:rsidR="004C3CCB">
        <w:rPr>
          <w:rFonts w:ascii="Arial Narrow" w:hAnsi="Arial Narrow" w:cstheme="minorHAnsi"/>
          <w:sz w:val="22"/>
          <w:szCs w:val="22"/>
        </w:rPr>
        <w:t>onstancias de calificaciones con promedio</w:t>
      </w:r>
      <w:r>
        <w:rPr>
          <w:rFonts w:ascii="Arial Narrow" w:hAnsi="Arial Narrow" w:cstheme="minorHAnsi"/>
          <w:sz w:val="22"/>
          <w:szCs w:val="22"/>
        </w:rPr>
        <w:t>, presentar originales para cotejo</w:t>
      </w:r>
    </w:p>
    <w:p w14:paraId="050D41A7" w14:textId="368473D7" w:rsidR="004C3CCB" w:rsidRDefault="004C3CCB"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Impresión de CVU Cona</w:t>
      </w:r>
      <w:r w:rsidR="007211E2">
        <w:rPr>
          <w:rFonts w:ascii="Arial Narrow" w:hAnsi="Arial Narrow" w:cstheme="minorHAnsi"/>
          <w:sz w:val="22"/>
          <w:szCs w:val="22"/>
        </w:rPr>
        <w:t>h</w:t>
      </w:r>
      <w:r>
        <w:rPr>
          <w:rFonts w:ascii="Arial Narrow" w:hAnsi="Arial Narrow" w:cstheme="minorHAnsi"/>
          <w:sz w:val="22"/>
          <w:szCs w:val="22"/>
        </w:rPr>
        <w:t>cyt</w:t>
      </w:r>
    </w:p>
    <w:p w14:paraId="52E7081D" w14:textId="3881E372" w:rsidR="004C3CCB" w:rsidRDefault="004C3CCB"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 xml:space="preserve">Protocolo de investigación </w:t>
      </w:r>
      <w:r w:rsidR="00E15AE4">
        <w:rPr>
          <w:rFonts w:ascii="Arial Narrow" w:hAnsi="Arial Narrow" w:cstheme="minorHAnsi"/>
          <w:sz w:val="22"/>
          <w:szCs w:val="22"/>
        </w:rPr>
        <w:t>o protocolo de aplicación del conocimiento</w:t>
      </w:r>
    </w:p>
    <w:p w14:paraId="69FF4BCD" w14:textId="37656B4C" w:rsidR="00E15AE4" w:rsidRDefault="00E15AE4"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Carta de exposición de motivos</w:t>
      </w:r>
    </w:p>
    <w:p w14:paraId="33480DCF" w14:textId="6348594C" w:rsidR="00E15AE4" w:rsidRDefault="00E15AE4"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 xml:space="preserve">Los aspirantes que realizaron estudios en el extranjero deberán contar con </w:t>
      </w:r>
      <w:r w:rsidRPr="00E15AE4">
        <w:rPr>
          <w:rFonts w:ascii="Arial Narrow" w:hAnsi="Arial Narrow" w:cstheme="minorHAnsi"/>
          <w:sz w:val="22"/>
          <w:szCs w:val="22"/>
        </w:rPr>
        <w:t>Dictamen de revalidación de estudios para ingreso a los estudios avanzados expedido por la Secretaría de Investigación y Estudios Avanzados.</w:t>
      </w:r>
    </w:p>
    <w:p w14:paraId="6996B271" w14:textId="5E83F836" w:rsidR="00E15AE4" w:rsidRDefault="00E15AE4" w:rsidP="003574CF">
      <w:pPr>
        <w:pStyle w:val="Prrafodelista"/>
        <w:numPr>
          <w:ilvl w:val="1"/>
          <w:numId w:val="10"/>
        </w:numPr>
        <w:contextualSpacing/>
        <w:jc w:val="both"/>
        <w:rPr>
          <w:rFonts w:ascii="Arial Narrow" w:hAnsi="Arial Narrow" w:cstheme="minorHAnsi"/>
          <w:sz w:val="22"/>
          <w:szCs w:val="22"/>
        </w:rPr>
      </w:pPr>
      <w:r>
        <w:rPr>
          <w:rFonts w:ascii="Arial Narrow" w:hAnsi="Arial Narrow" w:cstheme="minorHAnsi"/>
          <w:sz w:val="22"/>
          <w:szCs w:val="22"/>
        </w:rPr>
        <w:t xml:space="preserve">Los aspirantes cuya lengua materna sea distinta al español deberán acreditar </w:t>
      </w:r>
      <w:r w:rsidR="00DD79B0">
        <w:rPr>
          <w:rFonts w:ascii="Arial Narrow" w:hAnsi="Arial Narrow" w:cstheme="minorHAnsi"/>
          <w:sz w:val="22"/>
          <w:szCs w:val="22"/>
        </w:rPr>
        <w:t>un examen de español para extranjeros.</w:t>
      </w:r>
    </w:p>
    <w:p w14:paraId="44F94268" w14:textId="3AA816B1" w:rsidR="00123D43" w:rsidRDefault="00123D43" w:rsidP="003574CF">
      <w:pPr>
        <w:pStyle w:val="Prrafodelista"/>
        <w:numPr>
          <w:ilvl w:val="0"/>
          <w:numId w:val="10"/>
        </w:numPr>
        <w:contextualSpacing/>
        <w:jc w:val="both"/>
        <w:rPr>
          <w:rFonts w:ascii="Arial Narrow" w:hAnsi="Arial Narrow" w:cstheme="minorHAnsi"/>
          <w:sz w:val="22"/>
          <w:szCs w:val="22"/>
        </w:rPr>
      </w:pPr>
      <w:r>
        <w:rPr>
          <w:rFonts w:ascii="Arial Narrow" w:hAnsi="Arial Narrow" w:cstheme="minorHAnsi"/>
          <w:sz w:val="22"/>
          <w:szCs w:val="22"/>
        </w:rPr>
        <w:t>Aprobar todos los exámenes requeridos para ingreso al programa</w:t>
      </w:r>
      <w:r w:rsidR="00F7484C">
        <w:rPr>
          <w:rFonts w:ascii="Arial Narrow" w:hAnsi="Arial Narrow" w:cstheme="minorHAnsi"/>
          <w:sz w:val="22"/>
          <w:szCs w:val="22"/>
        </w:rPr>
        <w:t>, que se especifiquen en la convocatoria de ingreso</w:t>
      </w:r>
      <w:r>
        <w:rPr>
          <w:rFonts w:ascii="Arial Narrow" w:hAnsi="Arial Narrow" w:cstheme="minorHAnsi"/>
          <w:sz w:val="22"/>
          <w:szCs w:val="22"/>
        </w:rPr>
        <w:t>.</w:t>
      </w:r>
    </w:p>
    <w:p w14:paraId="221F269D" w14:textId="1B4E5D6E" w:rsidR="00F7484C" w:rsidRDefault="00F7484C" w:rsidP="003574CF">
      <w:pPr>
        <w:pStyle w:val="Prrafodelista"/>
        <w:numPr>
          <w:ilvl w:val="0"/>
          <w:numId w:val="10"/>
        </w:numPr>
        <w:contextualSpacing/>
        <w:jc w:val="both"/>
        <w:rPr>
          <w:rFonts w:ascii="Arial Narrow" w:hAnsi="Arial Narrow" w:cstheme="minorHAnsi"/>
          <w:sz w:val="22"/>
          <w:szCs w:val="22"/>
        </w:rPr>
      </w:pPr>
      <w:r>
        <w:rPr>
          <w:rFonts w:ascii="Arial Narrow" w:hAnsi="Arial Narrow" w:cstheme="minorHAnsi"/>
          <w:sz w:val="22"/>
          <w:szCs w:val="22"/>
        </w:rPr>
        <w:t>Presentarse a entrevista con la Comisión Académica del Programa.</w:t>
      </w:r>
    </w:p>
    <w:p w14:paraId="67702E7F" w14:textId="3EA5830F" w:rsidR="00123D43" w:rsidRDefault="00123D43" w:rsidP="003574CF">
      <w:pPr>
        <w:pStyle w:val="Prrafodelista"/>
        <w:numPr>
          <w:ilvl w:val="0"/>
          <w:numId w:val="10"/>
        </w:numPr>
        <w:contextualSpacing/>
        <w:jc w:val="both"/>
        <w:rPr>
          <w:rFonts w:ascii="Arial Narrow" w:hAnsi="Arial Narrow" w:cstheme="minorHAnsi"/>
          <w:sz w:val="22"/>
          <w:szCs w:val="22"/>
        </w:rPr>
      </w:pPr>
      <w:r>
        <w:rPr>
          <w:rFonts w:ascii="Arial Narrow" w:hAnsi="Arial Narrow" w:cstheme="minorHAnsi"/>
          <w:sz w:val="22"/>
          <w:szCs w:val="22"/>
        </w:rPr>
        <w:t>Contar con la aprobación de la Comisión Académica del Programa.</w:t>
      </w:r>
    </w:p>
    <w:p w14:paraId="6EA1B049" w14:textId="6266FF4A" w:rsidR="00123D43" w:rsidRDefault="00123D43" w:rsidP="003574CF">
      <w:pPr>
        <w:pStyle w:val="Prrafodelista"/>
        <w:numPr>
          <w:ilvl w:val="0"/>
          <w:numId w:val="10"/>
        </w:numPr>
        <w:contextualSpacing/>
        <w:jc w:val="both"/>
        <w:rPr>
          <w:rFonts w:ascii="Arial Narrow" w:hAnsi="Arial Narrow" w:cstheme="minorHAnsi"/>
          <w:sz w:val="22"/>
          <w:szCs w:val="22"/>
        </w:rPr>
      </w:pPr>
      <w:r>
        <w:rPr>
          <w:rFonts w:ascii="Arial Narrow" w:hAnsi="Arial Narrow" w:cstheme="minorHAnsi"/>
          <w:sz w:val="22"/>
          <w:szCs w:val="22"/>
        </w:rPr>
        <w:lastRenderedPageBreak/>
        <w:t>Cubrir oportunamente los derechos de inscripción.</w:t>
      </w:r>
    </w:p>
    <w:p w14:paraId="07D60D35" w14:textId="77777777" w:rsidR="00DD79B0" w:rsidRDefault="00DD79B0" w:rsidP="00DD79B0">
      <w:pPr>
        <w:contextualSpacing/>
        <w:jc w:val="both"/>
        <w:rPr>
          <w:rFonts w:ascii="Arial Narrow" w:hAnsi="Arial Narrow" w:cstheme="minorHAnsi"/>
          <w:sz w:val="22"/>
          <w:szCs w:val="22"/>
        </w:rPr>
      </w:pPr>
    </w:p>
    <w:p w14:paraId="5A98DA3B" w14:textId="77777777" w:rsidR="00541DA4" w:rsidRPr="00DD79B0" w:rsidRDefault="00541DA4" w:rsidP="00DD79B0">
      <w:pPr>
        <w:contextualSpacing/>
        <w:jc w:val="both"/>
        <w:rPr>
          <w:rFonts w:ascii="Arial Narrow" w:hAnsi="Arial Narrow" w:cstheme="minorHAnsi"/>
          <w:sz w:val="22"/>
          <w:szCs w:val="22"/>
        </w:rPr>
      </w:pPr>
    </w:p>
    <w:p w14:paraId="0AEC4104" w14:textId="346FA08C" w:rsidR="00B26EFC" w:rsidRPr="00B4672F" w:rsidRDefault="00F8596E" w:rsidP="00A609C0">
      <w:pPr>
        <w:pStyle w:val="Ttulo2"/>
        <w:contextualSpacing/>
        <w:rPr>
          <w:rFonts w:cstheme="minorHAnsi"/>
          <w:szCs w:val="22"/>
        </w:rPr>
      </w:pPr>
      <w:bookmarkStart w:id="91" w:name="_Toc392510378"/>
      <w:bookmarkStart w:id="92" w:name="_Toc393140089"/>
      <w:bookmarkStart w:id="93" w:name="_Toc393989787"/>
      <w:bookmarkStart w:id="94" w:name="_Toc174014760"/>
      <w:r>
        <w:rPr>
          <w:rFonts w:cstheme="minorHAnsi"/>
          <w:szCs w:val="22"/>
        </w:rPr>
        <w:t>7</w:t>
      </w:r>
      <w:r w:rsidR="00B26EFC" w:rsidRPr="00B4672F">
        <w:rPr>
          <w:rFonts w:cstheme="minorHAnsi"/>
          <w:szCs w:val="22"/>
        </w:rPr>
        <w:t>.3 Criterios y procedimientos de selección</w:t>
      </w:r>
      <w:bookmarkEnd w:id="91"/>
      <w:bookmarkEnd w:id="92"/>
      <w:bookmarkEnd w:id="93"/>
      <w:bookmarkEnd w:id="94"/>
      <w:r w:rsidR="00B26EFC" w:rsidRPr="00B4672F">
        <w:rPr>
          <w:rFonts w:cstheme="minorHAnsi"/>
          <w:szCs w:val="22"/>
        </w:rPr>
        <w:t xml:space="preserve"> </w:t>
      </w:r>
    </w:p>
    <w:p w14:paraId="7826F21F" w14:textId="77777777" w:rsidR="00DD79B0" w:rsidRDefault="00DD79B0" w:rsidP="00A609C0">
      <w:pPr>
        <w:contextualSpacing/>
        <w:jc w:val="both"/>
        <w:rPr>
          <w:rFonts w:ascii="Arial Narrow" w:hAnsi="Arial Narrow" w:cstheme="minorHAnsi"/>
          <w:sz w:val="22"/>
          <w:szCs w:val="22"/>
          <w:lang w:val="es-ES" w:eastAsia="es-MX"/>
        </w:rPr>
      </w:pPr>
    </w:p>
    <w:p w14:paraId="09238820" w14:textId="0FF7900C" w:rsidR="00DD79B0" w:rsidRDefault="00DD79B0" w:rsidP="003574CF">
      <w:pPr>
        <w:pStyle w:val="Prrafodelista"/>
        <w:numPr>
          <w:ilvl w:val="0"/>
          <w:numId w:val="11"/>
        </w:numPr>
        <w:contextualSpacing/>
        <w:jc w:val="both"/>
        <w:rPr>
          <w:rFonts w:ascii="Arial Narrow" w:hAnsi="Arial Narrow" w:cstheme="minorHAnsi"/>
          <w:sz w:val="22"/>
          <w:szCs w:val="22"/>
          <w:lang w:val="es-ES" w:eastAsia="es-MX"/>
        </w:rPr>
      </w:pPr>
      <w:r w:rsidRPr="00DD79B0">
        <w:rPr>
          <w:rFonts w:ascii="Arial Narrow" w:hAnsi="Arial Narrow" w:cstheme="minorHAnsi"/>
          <w:sz w:val="22"/>
          <w:szCs w:val="22"/>
          <w:lang w:val="es-ES" w:eastAsia="es-MX"/>
        </w:rPr>
        <w:t xml:space="preserve">En el proceso de selección solo serán considerados a los aspirantes que hayan registrado oportunamente </w:t>
      </w:r>
      <w:r w:rsidR="00F7484C">
        <w:rPr>
          <w:rFonts w:ascii="Arial Narrow" w:hAnsi="Arial Narrow" w:cstheme="minorHAnsi"/>
          <w:sz w:val="22"/>
          <w:szCs w:val="22"/>
          <w:lang w:val="es-ES" w:eastAsia="es-MX"/>
        </w:rPr>
        <w:t>s</w:t>
      </w:r>
      <w:r w:rsidRPr="00DD79B0">
        <w:rPr>
          <w:rFonts w:ascii="Arial Narrow" w:hAnsi="Arial Narrow" w:cstheme="minorHAnsi"/>
          <w:sz w:val="22"/>
          <w:szCs w:val="22"/>
          <w:lang w:val="es-ES" w:eastAsia="es-MX"/>
        </w:rPr>
        <w:t>u solicitud de ingreso al programa y entregado toda la documentación requerida en tiempo y forma.</w:t>
      </w:r>
    </w:p>
    <w:p w14:paraId="3478FFB1" w14:textId="7348CFFE" w:rsidR="00DD79B0" w:rsidRDefault="00DD79B0" w:rsidP="003574CF">
      <w:pPr>
        <w:pStyle w:val="Prrafodelista"/>
        <w:numPr>
          <w:ilvl w:val="0"/>
          <w:numId w:val="11"/>
        </w:numPr>
        <w:contextualSpacing/>
        <w:jc w:val="both"/>
        <w:rPr>
          <w:rFonts w:ascii="Arial Narrow" w:hAnsi="Arial Narrow" w:cstheme="minorHAnsi"/>
          <w:sz w:val="22"/>
          <w:szCs w:val="22"/>
          <w:lang w:val="es-ES" w:eastAsia="es-MX"/>
        </w:rPr>
      </w:pPr>
      <w:r>
        <w:rPr>
          <w:rFonts w:ascii="Arial Narrow" w:hAnsi="Arial Narrow" w:cstheme="minorHAnsi"/>
          <w:sz w:val="22"/>
          <w:szCs w:val="22"/>
          <w:lang w:val="es-ES" w:eastAsia="es-MX"/>
        </w:rPr>
        <w:t>Se tomarán en cuenta tres elementos para determinar el ingreso con la siguientes ponderaciones:</w:t>
      </w:r>
    </w:p>
    <w:p w14:paraId="7ECF56FB" w14:textId="55997CEF" w:rsidR="00DD79B0" w:rsidRDefault="00DD79B0" w:rsidP="003574CF">
      <w:pPr>
        <w:pStyle w:val="Prrafodelista"/>
        <w:numPr>
          <w:ilvl w:val="0"/>
          <w:numId w:val="12"/>
        </w:numPr>
        <w:contextualSpacing/>
        <w:jc w:val="both"/>
        <w:rPr>
          <w:rFonts w:ascii="Arial Narrow" w:hAnsi="Arial Narrow" w:cstheme="minorHAnsi"/>
          <w:sz w:val="22"/>
          <w:szCs w:val="22"/>
          <w:lang w:val="es-ES" w:eastAsia="es-MX"/>
        </w:rPr>
      </w:pPr>
      <w:r>
        <w:rPr>
          <w:rFonts w:ascii="Arial Narrow" w:hAnsi="Arial Narrow" w:cstheme="minorHAnsi"/>
          <w:sz w:val="22"/>
          <w:szCs w:val="22"/>
          <w:lang w:val="es-ES" w:eastAsia="es-MX"/>
        </w:rPr>
        <w:t>Calidad académica del candidato (sustentada en los promedios de calificaciones en sus estudios precedentes, así como las calificaciones obtenidas en sus exámenes de ingreso</w:t>
      </w:r>
      <w:r w:rsidR="00F7484C">
        <w:rPr>
          <w:rFonts w:ascii="Arial Narrow" w:hAnsi="Arial Narrow" w:cstheme="minorHAnsi"/>
          <w:sz w:val="22"/>
          <w:szCs w:val="22"/>
          <w:lang w:val="es-ES" w:eastAsia="es-MX"/>
        </w:rPr>
        <w:t xml:space="preserve"> y en la entrevista con la Comisión Académica del Programa</w:t>
      </w:r>
      <w:r>
        <w:rPr>
          <w:rFonts w:ascii="Arial Narrow" w:hAnsi="Arial Narrow" w:cstheme="minorHAnsi"/>
          <w:sz w:val="22"/>
          <w:szCs w:val="22"/>
          <w:lang w:val="es-ES" w:eastAsia="es-MX"/>
        </w:rPr>
        <w:t xml:space="preserve">).  </w:t>
      </w:r>
      <w:r w:rsidR="00F7484C">
        <w:rPr>
          <w:rFonts w:ascii="Arial Narrow" w:hAnsi="Arial Narrow" w:cstheme="minorHAnsi"/>
          <w:sz w:val="22"/>
          <w:szCs w:val="22"/>
          <w:lang w:val="es-ES" w:eastAsia="es-MX"/>
        </w:rPr>
        <w:t>4</w:t>
      </w:r>
      <w:r>
        <w:rPr>
          <w:rFonts w:ascii="Arial Narrow" w:hAnsi="Arial Narrow" w:cstheme="minorHAnsi"/>
          <w:sz w:val="22"/>
          <w:szCs w:val="22"/>
          <w:lang w:val="es-ES" w:eastAsia="es-MX"/>
        </w:rPr>
        <w:t>0%</w:t>
      </w:r>
    </w:p>
    <w:p w14:paraId="204FAE40" w14:textId="07D050D4" w:rsidR="00DD79B0" w:rsidRDefault="00DD79B0" w:rsidP="003574CF">
      <w:pPr>
        <w:pStyle w:val="Prrafodelista"/>
        <w:numPr>
          <w:ilvl w:val="0"/>
          <w:numId w:val="12"/>
        </w:numPr>
        <w:contextualSpacing/>
        <w:jc w:val="both"/>
        <w:rPr>
          <w:rFonts w:ascii="Arial Narrow" w:hAnsi="Arial Narrow" w:cstheme="minorHAnsi"/>
          <w:sz w:val="22"/>
          <w:szCs w:val="22"/>
          <w:lang w:val="es-ES" w:eastAsia="es-MX"/>
        </w:rPr>
      </w:pPr>
      <w:r>
        <w:rPr>
          <w:rFonts w:ascii="Arial Narrow" w:hAnsi="Arial Narrow" w:cstheme="minorHAnsi"/>
          <w:sz w:val="22"/>
          <w:szCs w:val="22"/>
          <w:lang w:val="es-ES" w:eastAsia="es-MX"/>
        </w:rPr>
        <w:t xml:space="preserve">Capacidad del programa para asignarle un tutor académico.  </w:t>
      </w:r>
      <w:r w:rsidR="009B1D89">
        <w:rPr>
          <w:rFonts w:ascii="Arial Narrow" w:hAnsi="Arial Narrow" w:cstheme="minorHAnsi"/>
          <w:sz w:val="22"/>
          <w:szCs w:val="22"/>
          <w:lang w:val="es-ES" w:eastAsia="es-MX"/>
        </w:rPr>
        <w:t>5</w:t>
      </w:r>
      <w:r>
        <w:rPr>
          <w:rFonts w:ascii="Arial Narrow" w:hAnsi="Arial Narrow" w:cstheme="minorHAnsi"/>
          <w:sz w:val="22"/>
          <w:szCs w:val="22"/>
          <w:lang w:val="es-ES" w:eastAsia="es-MX"/>
        </w:rPr>
        <w:t>0%</w:t>
      </w:r>
    </w:p>
    <w:p w14:paraId="3AF058A6" w14:textId="0FE36826" w:rsidR="00DD79B0" w:rsidRDefault="00DD79B0" w:rsidP="003574CF">
      <w:pPr>
        <w:pStyle w:val="Prrafodelista"/>
        <w:numPr>
          <w:ilvl w:val="0"/>
          <w:numId w:val="12"/>
        </w:numPr>
        <w:contextualSpacing/>
        <w:jc w:val="both"/>
        <w:rPr>
          <w:rFonts w:ascii="Arial Narrow" w:hAnsi="Arial Narrow" w:cstheme="minorHAnsi"/>
          <w:sz w:val="22"/>
          <w:szCs w:val="22"/>
          <w:lang w:val="es-ES" w:eastAsia="es-MX"/>
        </w:rPr>
      </w:pPr>
      <w:r>
        <w:rPr>
          <w:rFonts w:ascii="Arial Narrow" w:hAnsi="Arial Narrow" w:cstheme="minorHAnsi"/>
          <w:sz w:val="22"/>
          <w:szCs w:val="22"/>
          <w:lang w:val="es-ES" w:eastAsia="es-MX"/>
        </w:rPr>
        <w:t>Recursos financieros con los que contará el alumno para realizar sus estudios (becas</w:t>
      </w:r>
      <w:r w:rsidR="00F7484C">
        <w:rPr>
          <w:rFonts w:ascii="Arial Narrow" w:hAnsi="Arial Narrow" w:cstheme="minorHAnsi"/>
          <w:sz w:val="22"/>
          <w:szCs w:val="22"/>
          <w:lang w:val="es-ES" w:eastAsia="es-MX"/>
        </w:rPr>
        <w:t>, apoyos o recursos propios).  1</w:t>
      </w:r>
      <w:r>
        <w:rPr>
          <w:rFonts w:ascii="Arial Narrow" w:hAnsi="Arial Narrow" w:cstheme="minorHAnsi"/>
          <w:sz w:val="22"/>
          <w:szCs w:val="22"/>
          <w:lang w:val="es-ES" w:eastAsia="es-MX"/>
        </w:rPr>
        <w:t>0%</w:t>
      </w:r>
    </w:p>
    <w:p w14:paraId="2321998B" w14:textId="7E9696CD" w:rsidR="00DD79B0" w:rsidRPr="00DD79B0" w:rsidRDefault="00DD79B0" w:rsidP="00DD79B0">
      <w:pPr>
        <w:ind w:left="1080"/>
        <w:contextualSpacing/>
        <w:jc w:val="both"/>
        <w:rPr>
          <w:rFonts w:ascii="Arial Narrow" w:hAnsi="Arial Narrow" w:cstheme="minorHAnsi"/>
          <w:sz w:val="22"/>
          <w:szCs w:val="22"/>
          <w:lang w:val="es-ES" w:eastAsia="es-MX"/>
        </w:rPr>
      </w:pPr>
      <w:r>
        <w:rPr>
          <w:rFonts w:ascii="Arial Narrow" w:hAnsi="Arial Narrow" w:cstheme="minorHAnsi"/>
          <w:sz w:val="22"/>
          <w:szCs w:val="22"/>
          <w:lang w:val="es-ES" w:eastAsia="es-MX"/>
        </w:rPr>
        <w:t>Serán aceptados los alumnos con mejor calificación ponderada</w:t>
      </w:r>
      <w:r w:rsidR="009B1D89">
        <w:rPr>
          <w:rFonts w:ascii="Arial Narrow" w:hAnsi="Arial Narrow" w:cstheme="minorHAnsi"/>
          <w:sz w:val="22"/>
          <w:szCs w:val="22"/>
          <w:lang w:val="es-ES" w:eastAsia="es-MX"/>
        </w:rPr>
        <w:t>, en concordancia con el número de alumnos que el programa pueda recibir en cada promoción.</w:t>
      </w:r>
    </w:p>
    <w:p w14:paraId="180E52DA" w14:textId="77777777" w:rsidR="003D60C3" w:rsidRDefault="003D60C3" w:rsidP="00A609C0">
      <w:pPr>
        <w:contextualSpacing/>
        <w:jc w:val="both"/>
        <w:rPr>
          <w:rFonts w:ascii="Arial Narrow" w:hAnsi="Arial Narrow" w:cstheme="minorHAnsi"/>
          <w:sz w:val="22"/>
          <w:szCs w:val="22"/>
          <w:lang w:val="es-ES" w:eastAsia="es-MX"/>
        </w:rPr>
      </w:pPr>
    </w:p>
    <w:p w14:paraId="71BEC6DF" w14:textId="33456B57" w:rsidR="00DD79B0" w:rsidRDefault="003D60C3" w:rsidP="00A609C0">
      <w:pPr>
        <w:contextualSpacing/>
        <w:jc w:val="both"/>
        <w:rPr>
          <w:rFonts w:ascii="Arial Narrow" w:hAnsi="Arial Narrow" w:cstheme="minorHAnsi"/>
          <w:sz w:val="22"/>
          <w:szCs w:val="22"/>
          <w:lang w:val="es-ES" w:eastAsia="es-MX"/>
        </w:rPr>
      </w:pPr>
      <w:r>
        <w:rPr>
          <w:rFonts w:ascii="Arial Narrow" w:hAnsi="Arial Narrow" w:cstheme="minorHAnsi"/>
          <w:sz w:val="22"/>
          <w:szCs w:val="22"/>
          <w:lang w:val="es-ES" w:eastAsia="es-MX"/>
        </w:rPr>
        <w:t>E</w:t>
      </w:r>
      <w:r w:rsidR="00C129FF" w:rsidRPr="00C129FF">
        <w:rPr>
          <w:rFonts w:ascii="Arial Narrow" w:hAnsi="Arial Narrow" w:cstheme="minorHAnsi"/>
          <w:sz w:val="22"/>
          <w:szCs w:val="22"/>
          <w:lang w:val="es-ES" w:eastAsia="es-MX"/>
        </w:rPr>
        <w:t>n el proceso de ingreso reciben el mismo trato todos los aspirantes, además en la toma de decisiones del programa participan hombres y mujeres de manera equitativa</w:t>
      </w:r>
      <w:r w:rsidR="00D2401A">
        <w:rPr>
          <w:rFonts w:ascii="Arial Narrow" w:hAnsi="Arial Narrow" w:cstheme="minorHAnsi"/>
          <w:sz w:val="22"/>
          <w:szCs w:val="22"/>
          <w:lang w:val="es-ES" w:eastAsia="es-MX"/>
        </w:rPr>
        <w:t xml:space="preserve"> (Criterio </w:t>
      </w:r>
      <w:r w:rsidR="00D2401A" w:rsidRPr="00D2401A">
        <w:rPr>
          <w:rFonts w:ascii="Arial Narrow" w:hAnsi="Arial Narrow" w:cstheme="minorHAnsi"/>
          <w:sz w:val="22"/>
          <w:szCs w:val="22"/>
          <w:lang w:val="es-ES" w:eastAsia="es-MX"/>
        </w:rPr>
        <w:t>Equidad social y de género</w:t>
      </w:r>
      <w:r w:rsidR="00D2401A">
        <w:rPr>
          <w:rFonts w:ascii="Arial Narrow" w:hAnsi="Arial Narrow" w:cstheme="minorHAnsi"/>
          <w:sz w:val="22"/>
          <w:szCs w:val="22"/>
          <w:lang w:val="es-ES" w:eastAsia="es-MX"/>
        </w:rPr>
        <w:t>)</w:t>
      </w:r>
      <w:r w:rsidR="00C129FF" w:rsidRPr="00C129FF">
        <w:rPr>
          <w:rFonts w:ascii="Arial Narrow" w:hAnsi="Arial Narrow" w:cstheme="minorHAnsi"/>
          <w:sz w:val="22"/>
          <w:szCs w:val="22"/>
          <w:lang w:val="es-ES" w:eastAsia="es-MX"/>
        </w:rPr>
        <w:t>.</w:t>
      </w:r>
    </w:p>
    <w:p w14:paraId="18B52A28" w14:textId="77777777" w:rsidR="007E4C40" w:rsidRDefault="007E4C40" w:rsidP="00A609C0">
      <w:pPr>
        <w:contextualSpacing/>
        <w:jc w:val="both"/>
        <w:rPr>
          <w:rFonts w:ascii="Arial Narrow" w:hAnsi="Arial Narrow" w:cstheme="minorHAnsi"/>
          <w:sz w:val="22"/>
          <w:szCs w:val="22"/>
          <w:lang w:val="es-ES" w:eastAsia="es-MX"/>
        </w:rPr>
      </w:pPr>
    </w:p>
    <w:p w14:paraId="335004BA" w14:textId="5BE95D50" w:rsidR="007E4C40" w:rsidRDefault="007E4C40" w:rsidP="00A609C0">
      <w:pPr>
        <w:contextualSpacing/>
        <w:jc w:val="both"/>
        <w:rPr>
          <w:rFonts w:ascii="Arial Narrow" w:hAnsi="Arial Narrow" w:cstheme="minorHAnsi"/>
          <w:sz w:val="22"/>
          <w:szCs w:val="22"/>
          <w:lang w:val="es-ES" w:eastAsia="es-MX"/>
        </w:rPr>
      </w:pPr>
      <w:r>
        <w:rPr>
          <w:rFonts w:ascii="Arial Narrow" w:hAnsi="Arial Narrow" w:cstheme="minorHAnsi"/>
          <w:sz w:val="22"/>
          <w:szCs w:val="22"/>
          <w:lang w:val="es-ES" w:eastAsia="es-MX"/>
        </w:rPr>
        <w:t>N</w:t>
      </w:r>
      <w:r w:rsidRPr="007E4C40">
        <w:rPr>
          <w:rFonts w:ascii="Arial Narrow" w:hAnsi="Arial Narrow" w:cstheme="minorHAnsi"/>
          <w:sz w:val="22"/>
          <w:szCs w:val="22"/>
          <w:lang w:val="es-ES" w:eastAsia="es-MX"/>
        </w:rPr>
        <w:t xml:space="preserve">inguna persona es excluida por motivo de su ingreso económico, su género, su raza, sus creencias o su edad </w:t>
      </w:r>
      <w:r w:rsidR="00D54E90">
        <w:rPr>
          <w:rFonts w:ascii="Arial Narrow" w:hAnsi="Arial Narrow" w:cstheme="minorHAnsi"/>
          <w:sz w:val="22"/>
          <w:szCs w:val="22"/>
          <w:lang w:val="es-ES" w:eastAsia="es-MX"/>
        </w:rPr>
        <w:t>(Criterio Inclusión)</w:t>
      </w:r>
      <w:r w:rsidRPr="007E4C40">
        <w:rPr>
          <w:rFonts w:ascii="Arial Narrow" w:hAnsi="Arial Narrow" w:cstheme="minorHAnsi"/>
          <w:sz w:val="22"/>
          <w:szCs w:val="22"/>
          <w:lang w:val="es-ES" w:eastAsia="es-MX"/>
        </w:rPr>
        <w:t>.</w:t>
      </w:r>
    </w:p>
    <w:p w14:paraId="06BCE5AF" w14:textId="77777777" w:rsidR="00B26EFC" w:rsidRPr="00B4672F" w:rsidRDefault="00B26EFC" w:rsidP="00A609C0">
      <w:pPr>
        <w:ind w:left="1146"/>
        <w:contextualSpacing/>
        <w:jc w:val="both"/>
        <w:rPr>
          <w:rFonts w:ascii="Arial Narrow" w:hAnsi="Arial Narrow" w:cstheme="minorHAnsi"/>
          <w:sz w:val="22"/>
          <w:szCs w:val="22"/>
        </w:rPr>
      </w:pPr>
    </w:p>
    <w:p w14:paraId="17C41AC2" w14:textId="51422236" w:rsidR="00B26EFC" w:rsidRPr="00B4672F" w:rsidRDefault="00F8596E" w:rsidP="00A609C0">
      <w:pPr>
        <w:pStyle w:val="Ttulo2"/>
        <w:contextualSpacing/>
        <w:rPr>
          <w:rFonts w:cstheme="minorHAnsi"/>
          <w:szCs w:val="22"/>
        </w:rPr>
      </w:pPr>
      <w:bookmarkStart w:id="95" w:name="_Toc392510379"/>
      <w:bookmarkStart w:id="96" w:name="_Toc393140090"/>
      <w:bookmarkStart w:id="97" w:name="_Toc393989788"/>
      <w:bookmarkStart w:id="98" w:name="_Toc174014761"/>
      <w:r>
        <w:rPr>
          <w:rFonts w:cstheme="minorHAnsi"/>
          <w:szCs w:val="22"/>
        </w:rPr>
        <w:t>7</w:t>
      </w:r>
      <w:r w:rsidR="00B26EFC" w:rsidRPr="00B4672F">
        <w:rPr>
          <w:rFonts w:cstheme="minorHAnsi"/>
          <w:szCs w:val="22"/>
        </w:rPr>
        <w:t>.4 Requisitos de permanencia</w:t>
      </w:r>
      <w:bookmarkEnd w:id="95"/>
      <w:bookmarkEnd w:id="96"/>
      <w:bookmarkEnd w:id="97"/>
      <w:bookmarkEnd w:id="98"/>
      <w:r w:rsidR="00B26EFC" w:rsidRPr="00B4672F">
        <w:rPr>
          <w:rFonts w:cstheme="minorHAnsi"/>
          <w:szCs w:val="22"/>
        </w:rPr>
        <w:t xml:space="preserve"> </w:t>
      </w:r>
    </w:p>
    <w:p w14:paraId="59433015" w14:textId="77777777" w:rsidR="00B26EFC" w:rsidRPr="00B4672F" w:rsidRDefault="00B26EFC" w:rsidP="00A609C0">
      <w:pPr>
        <w:tabs>
          <w:tab w:val="left" w:pos="851"/>
        </w:tabs>
        <w:contextualSpacing/>
        <w:jc w:val="both"/>
        <w:rPr>
          <w:rFonts w:ascii="Arial Narrow" w:hAnsi="Arial Narrow" w:cstheme="minorHAnsi"/>
          <w:sz w:val="22"/>
          <w:szCs w:val="22"/>
        </w:rPr>
      </w:pPr>
    </w:p>
    <w:p w14:paraId="18FA61A6" w14:textId="2A9C93B0" w:rsidR="004E1BDB" w:rsidRPr="004E1BDB" w:rsidRDefault="004E1BDB" w:rsidP="004E1BDB">
      <w:pPr>
        <w:tabs>
          <w:tab w:val="left" w:pos="851"/>
        </w:tabs>
        <w:contextualSpacing/>
        <w:jc w:val="both"/>
        <w:rPr>
          <w:rFonts w:ascii="Arial Narrow" w:hAnsi="Arial Narrow" w:cstheme="minorHAnsi"/>
          <w:sz w:val="22"/>
          <w:szCs w:val="22"/>
        </w:rPr>
      </w:pPr>
      <w:r w:rsidRPr="004E1BDB">
        <w:rPr>
          <w:rFonts w:ascii="Arial Narrow" w:hAnsi="Arial Narrow" w:cstheme="minorHAnsi"/>
          <w:sz w:val="22"/>
          <w:szCs w:val="22"/>
        </w:rPr>
        <w:t xml:space="preserve">Para que el alumno permanezca inscrito en los estudios avanzados y conserve tal calidad, deberá cumplir satisfactoriamente con las actividades académicas y curriculares del plan de estudios, las que le sean asignadas por su </w:t>
      </w:r>
      <w:r w:rsidR="00AB7F6F">
        <w:rPr>
          <w:rFonts w:ascii="Arial Narrow" w:hAnsi="Arial Narrow" w:cstheme="minorHAnsi"/>
          <w:sz w:val="22"/>
          <w:szCs w:val="22"/>
        </w:rPr>
        <w:t>Director de Tesis, Director de Trabajo Terminal de Grado o Director de Proyecto Terminal</w:t>
      </w:r>
      <w:r w:rsidRPr="004E1BDB">
        <w:rPr>
          <w:rFonts w:ascii="Arial Narrow" w:hAnsi="Arial Narrow" w:cstheme="minorHAnsi"/>
          <w:sz w:val="22"/>
          <w:szCs w:val="22"/>
        </w:rPr>
        <w:t xml:space="preserve"> o por su Comité de Tutores.</w:t>
      </w:r>
    </w:p>
    <w:p w14:paraId="5880DDD1" w14:textId="77777777" w:rsidR="004E1BDB" w:rsidRDefault="004E1BDB" w:rsidP="004E1BDB">
      <w:pPr>
        <w:tabs>
          <w:tab w:val="left" w:pos="851"/>
        </w:tabs>
        <w:contextualSpacing/>
        <w:jc w:val="both"/>
        <w:rPr>
          <w:rFonts w:ascii="Arial Narrow" w:hAnsi="Arial Narrow" w:cstheme="minorHAnsi"/>
          <w:sz w:val="22"/>
          <w:szCs w:val="22"/>
        </w:rPr>
      </w:pPr>
    </w:p>
    <w:p w14:paraId="7A1F5986" w14:textId="77777777" w:rsidR="00AB7F6F" w:rsidRDefault="00AB7F6F" w:rsidP="004E1BDB">
      <w:pPr>
        <w:tabs>
          <w:tab w:val="left" w:pos="851"/>
        </w:tabs>
        <w:contextualSpacing/>
        <w:jc w:val="both"/>
        <w:rPr>
          <w:rFonts w:ascii="Arial Narrow" w:hAnsi="Arial Narrow" w:cstheme="minorHAnsi"/>
          <w:sz w:val="22"/>
          <w:szCs w:val="22"/>
        </w:rPr>
      </w:pPr>
    </w:p>
    <w:p w14:paraId="4ABBC4CD"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b/>
          <w:sz w:val="22"/>
          <w:szCs w:val="22"/>
          <w:lang w:eastAsia="en-US"/>
        </w:rPr>
        <w:t>Artículo 33.</w:t>
      </w:r>
      <w:r w:rsidRPr="00AB7F6F">
        <w:rPr>
          <w:rFonts w:ascii="Arial Narrow" w:eastAsiaTheme="minorHAnsi" w:hAnsi="Arial Narrow" w:cstheme="minorBidi"/>
          <w:sz w:val="22"/>
          <w:szCs w:val="22"/>
          <w:lang w:eastAsia="en-US"/>
        </w:rPr>
        <w:t xml:space="preserve"> Para que el alumno permanezca inscrito en los estudios avanzados y conserve tal calidad, deberá cumplir satisfactoriamente con las actividades académicas y curriculares del plan de estudios y las que le sean asignadas por su Comité de Tutores.</w:t>
      </w:r>
    </w:p>
    <w:p w14:paraId="2079B767"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787DB678"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b/>
          <w:sz w:val="22"/>
          <w:szCs w:val="22"/>
          <w:lang w:eastAsia="en-US"/>
        </w:rPr>
        <w:t>Artículo 34.</w:t>
      </w:r>
      <w:r w:rsidRPr="00AB7F6F">
        <w:rPr>
          <w:rFonts w:ascii="Arial Narrow" w:eastAsiaTheme="minorHAnsi" w:hAnsi="Arial Narrow" w:cstheme="minorBidi"/>
          <w:sz w:val="22"/>
          <w:szCs w:val="22"/>
          <w:lang w:eastAsia="en-US"/>
        </w:rPr>
        <w:t xml:space="preserve"> El límite de tiempo para ser considerado alumno de los estudios avanzados no podrá exceder de un año calendario posterior a la última evaluación recibida.</w:t>
      </w:r>
    </w:p>
    <w:p w14:paraId="09CE0173"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3F1A42F6"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Quienes hubieren interrumpido su permanencia en los estudios avanzados podrán adquirir por otra sola ocasión la calidad de alumnos, pero deberán sujetarse al plan de estudios vigente a la fecha de su reingreso.</w:t>
      </w:r>
    </w:p>
    <w:p w14:paraId="6D87BB52"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0B2A1E78"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Los alumnos deberán inscribirse nuevamente al primer periodo y cursar todo el plan de estudios correspondiente, en los casos siguientes:</w:t>
      </w:r>
    </w:p>
    <w:p w14:paraId="69DFA7CD"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443544E1" w14:textId="77777777" w:rsidR="00AB7F6F" w:rsidRPr="00AB7F6F" w:rsidRDefault="00AB7F6F" w:rsidP="003574CF">
      <w:pPr>
        <w:numPr>
          <w:ilvl w:val="0"/>
          <w:numId w:val="15"/>
        </w:numPr>
        <w:spacing w:after="160" w:line="312" w:lineRule="auto"/>
        <w:ind w:left="851" w:hanging="284"/>
        <w:contextualSpacing/>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Cuando interrumpan sus estudios avanzados por más de tres periodos colectivos; o,</w:t>
      </w:r>
    </w:p>
    <w:p w14:paraId="4AA04AAC" w14:textId="77777777" w:rsidR="00AB7F6F" w:rsidRPr="00AB7F6F" w:rsidRDefault="00AB7F6F" w:rsidP="003574CF">
      <w:pPr>
        <w:numPr>
          <w:ilvl w:val="0"/>
          <w:numId w:val="15"/>
        </w:numPr>
        <w:spacing w:after="160" w:line="312" w:lineRule="auto"/>
        <w:ind w:left="851" w:hanging="284"/>
        <w:contextualSpacing/>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lastRenderedPageBreak/>
        <w:t xml:space="preserve">En caso de una interrupción mayor a una promoción del programa académico. </w:t>
      </w:r>
    </w:p>
    <w:p w14:paraId="025D87A6"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592992A4"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b/>
          <w:sz w:val="22"/>
          <w:szCs w:val="22"/>
          <w:lang w:eastAsia="en-US"/>
        </w:rPr>
        <w:t>Artículo 35.</w:t>
      </w:r>
      <w:r w:rsidRPr="00AB7F6F">
        <w:rPr>
          <w:rFonts w:ascii="Arial Narrow" w:eastAsiaTheme="minorHAnsi" w:hAnsi="Arial Narrow" w:cstheme="minorBidi"/>
          <w:sz w:val="22"/>
          <w:szCs w:val="22"/>
          <w:lang w:eastAsia="en-US"/>
        </w:rPr>
        <w:t xml:space="preserve"> Los alumnos de Especialidad, Maestría o Doctorado podrán solicitar el cambio de programa académico, en la misma categoría, siempre y cuando no hayan cubierto más del cincuenta por ciento de los créditos académicos, y que no hayan transcurrido más de seis meses desde su última evaluación.</w:t>
      </w:r>
    </w:p>
    <w:p w14:paraId="2AEB8548"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2864F49F"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Para tal efecto, se observará la convalidación de unidades de aprendizaje que en su caso determine el Consejo de Gobierno, previo dictamen del Consejo Académico, en atención a la pertinencia de la solicitud.</w:t>
      </w:r>
    </w:p>
    <w:p w14:paraId="44094CF5"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33DA1AA3"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En su caso, se escuchará la opinión de la Comisión Académica respectiva.</w:t>
      </w:r>
    </w:p>
    <w:p w14:paraId="513CAB91"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1F8EB70A"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b/>
          <w:sz w:val="22"/>
          <w:szCs w:val="22"/>
          <w:lang w:eastAsia="en-US"/>
        </w:rPr>
        <w:t>Artículo 36.</w:t>
      </w:r>
      <w:r w:rsidRPr="00AB7F6F">
        <w:rPr>
          <w:rFonts w:ascii="Arial Narrow" w:eastAsiaTheme="minorHAnsi" w:hAnsi="Arial Narrow" w:cstheme="minorBidi"/>
          <w:sz w:val="22"/>
          <w:szCs w:val="22"/>
          <w:lang w:eastAsia="en-US"/>
        </w:rPr>
        <w:t xml:space="preserve"> Sólo podrá cursarse en dos ocasiones cada una de las unidades de aprendizaje de un plan de estudios, salvo el caso de promociones únicas, en que se cursarán una vez. Se cancelará la inscripción al alumno que no acredite una unidad de aprendizaje al concluir la evaluación de la segunda oportunidad.</w:t>
      </w:r>
    </w:p>
    <w:p w14:paraId="4110BA8C"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39D16460"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b/>
          <w:sz w:val="22"/>
          <w:szCs w:val="22"/>
          <w:lang w:eastAsia="en-US"/>
        </w:rPr>
        <w:t>Artículo 37.</w:t>
      </w:r>
      <w:r w:rsidRPr="00AB7F6F">
        <w:rPr>
          <w:rFonts w:ascii="Arial Narrow" w:eastAsiaTheme="minorHAnsi" w:hAnsi="Arial Narrow" w:cstheme="minorBidi"/>
          <w:sz w:val="22"/>
          <w:szCs w:val="22"/>
          <w:lang w:eastAsia="en-US"/>
        </w:rPr>
        <w:t xml:space="preserve"> Cuando un alumno acumule cinco evaluaciones finales de unidades de aprendizaje reprobadas dentro de un plan de estudios, se cancelará de manera definitiva su inscripción en los estudios respectivos.</w:t>
      </w:r>
    </w:p>
    <w:p w14:paraId="310496B6"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181683CF"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b/>
          <w:sz w:val="22"/>
          <w:szCs w:val="22"/>
          <w:lang w:eastAsia="en-US"/>
        </w:rPr>
        <w:t>Artículo 38.</w:t>
      </w:r>
      <w:r w:rsidRPr="00AB7F6F">
        <w:rPr>
          <w:rFonts w:ascii="Arial Narrow" w:eastAsiaTheme="minorHAnsi" w:hAnsi="Arial Narrow" w:cstheme="minorBidi"/>
          <w:sz w:val="22"/>
          <w:szCs w:val="22"/>
          <w:lang w:eastAsia="en-US"/>
        </w:rPr>
        <w:t xml:space="preserve"> Los alumnos inscritos en los estudios avanzados ejercerán sus derechos y cumplirán con sus obligaciones en términos del Estatuto Universitario y demás disposiciones aplicables de la legislación universitaria.</w:t>
      </w:r>
    </w:p>
    <w:p w14:paraId="32CB5ED0"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3F011765"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Cuando incurran en alguna causal de responsabilidad universitaria, serán sancionados conforme a lo previsto en el Estatuto Universitario y demás disposiciones aplicables de la legislación universitaria.</w:t>
      </w:r>
    </w:p>
    <w:p w14:paraId="27EB629F"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0C333AF1"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Las sanciones se impondrán tomando en cuenta las condiciones personales y los antecedentes del infractor, las  circunstancias en que se cometió la falta y la gravedad de ésta. La sanción será proporcional a la gravedad de falta. La reincidencia será un agravante en la aplicación de posteriores sanciones.</w:t>
      </w:r>
    </w:p>
    <w:p w14:paraId="2468E67A"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675E8F44"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No podrá imponerse sanción alguna sin oír previamente al imputado, dándole oportunidad de aportar los elementos de convicción que estime necesarios.</w:t>
      </w:r>
    </w:p>
    <w:p w14:paraId="31AAFF57"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08128C11"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b/>
          <w:sz w:val="22"/>
          <w:szCs w:val="22"/>
          <w:lang w:eastAsia="en-US"/>
        </w:rPr>
        <w:t>Artículo 38 Bis.</w:t>
      </w:r>
      <w:r w:rsidRPr="00AB7F6F">
        <w:rPr>
          <w:rFonts w:ascii="Arial Narrow" w:eastAsiaTheme="minorHAnsi" w:hAnsi="Arial Narrow" w:cstheme="minorBidi"/>
          <w:sz w:val="22"/>
          <w:szCs w:val="22"/>
          <w:lang w:eastAsia="en-US"/>
        </w:rPr>
        <w:t xml:space="preserve"> La permanencia en los estudios de los alumnos inscritos en Especialidades Médicas Hospitalarias se sujetará a lo dispuesto en el presente capítulo y además a lo siguiente: </w:t>
      </w:r>
    </w:p>
    <w:p w14:paraId="4A942B63"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31514C2F" w14:textId="77777777" w:rsidR="00AB7F6F" w:rsidRPr="00AB7F6F" w:rsidRDefault="00AB7F6F" w:rsidP="003574CF">
      <w:pPr>
        <w:numPr>
          <w:ilvl w:val="0"/>
          <w:numId w:val="16"/>
        </w:numPr>
        <w:spacing w:after="160" w:line="312" w:lineRule="auto"/>
        <w:ind w:left="851" w:hanging="284"/>
        <w:contextualSpacing/>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El alumno tendrá derecho a una segunda evaluación por ciclo escolar (anual).</w:t>
      </w:r>
    </w:p>
    <w:p w14:paraId="16E46B09" w14:textId="77777777" w:rsidR="00AB7F6F" w:rsidRPr="00AB7F6F" w:rsidRDefault="00AB7F6F" w:rsidP="003574CF">
      <w:pPr>
        <w:numPr>
          <w:ilvl w:val="0"/>
          <w:numId w:val="16"/>
        </w:numPr>
        <w:spacing w:after="160" w:line="312" w:lineRule="auto"/>
        <w:ind w:left="851" w:hanging="284"/>
        <w:contextualSpacing/>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lastRenderedPageBreak/>
        <w:t>Se deberá cumplir con lo estipulado en la Norma Oficial Mexicana. NOM-001-SSA3-2012, “Educación en salud. Para la organización y funcionamiento de residencias médicas” o la que esté vigente durante sus estudios.</w:t>
      </w:r>
    </w:p>
    <w:p w14:paraId="53EB0871" w14:textId="77777777" w:rsidR="00AB7F6F" w:rsidRPr="00AB7F6F" w:rsidRDefault="00AB7F6F" w:rsidP="003574CF">
      <w:pPr>
        <w:numPr>
          <w:ilvl w:val="0"/>
          <w:numId w:val="16"/>
        </w:numPr>
        <w:spacing w:after="160" w:line="312" w:lineRule="auto"/>
        <w:ind w:left="851" w:hanging="284"/>
        <w:contextualSpacing/>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Deberán cumplir con lo dispuesto en los Códigos de Ética y de Bioética para el Personal de Salud; y en lo particular con la normatividad interna para residentes médicos de la sede hospitalaria o unidad médica receptora de residentes donde realicen su especialidad.</w:t>
      </w:r>
    </w:p>
    <w:p w14:paraId="7AAFBE86"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432D14F6"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En caso de faltas administrativas, de conducta u otras contenidas en las disposiciones señaladas en la fracción III, la sede hospitalaria o unidad médica receptora de residentes aplicará las sanciones o baja definitiva al residente médico, según lo estipulado en dichas disposiciones, notificándolo a la Facultad de Medicina.</w:t>
      </w:r>
    </w:p>
    <w:p w14:paraId="338A0BFE"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p>
    <w:p w14:paraId="51FAD4F5" w14:textId="77777777" w:rsidR="00AB7F6F" w:rsidRPr="00AB7F6F" w:rsidRDefault="00AB7F6F" w:rsidP="00AB7F6F">
      <w:pPr>
        <w:spacing w:line="312" w:lineRule="auto"/>
        <w:jc w:val="both"/>
        <w:rPr>
          <w:rFonts w:ascii="Arial Narrow" w:eastAsiaTheme="minorHAnsi" w:hAnsi="Arial Narrow" w:cstheme="minorBidi"/>
          <w:sz w:val="22"/>
          <w:szCs w:val="22"/>
          <w:lang w:eastAsia="en-US"/>
        </w:rPr>
      </w:pPr>
      <w:r w:rsidRPr="00AB7F6F">
        <w:rPr>
          <w:rFonts w:ascii="Arial Narrow" w:eastAsiaTheme="minorHAnsi" w:hAnsi="Arial Narrow" w:cstheme="minorBidi"/>
          <w:sz w:val="22"/>
          <w:szCs w:val="22"/>
          <w:lang w:eastAsia="en-US"/>
        </w:rPr>
        <w:t>En el caso de baja definitiva por parte de la sede hospitalaria o unidad médica receptora de residentes, se anotará la sigla S.D. que significa sin derecho en las unidades de aprendizaje que se deberían cursar en el semestre en el que se causa baja, y se procederá a la baja del alumno de la Facultad de Medicina.</w:t>
      </w:r>
    </w:p>
    <w:p w14:paraId="361733D2" w14:textId="77777777" w:rsidR="00AB7F6F" w:rsidRPr="007159A0" w:rsidRDefault="00AB7F6F" w:rsidP="004E1BDB">
      <w:pPr>
        <w:tabs>
          <w:tab w:val="left" w:pos="851"/>
        </w:tabs>
        <w:contextualSpacing/>
        <w:jc w:val="both"/>
        <w:rPr>
          <w:rFonts w:ascii="Arial Narrow" w:hAnsi="Arial Narrow" w:cstheme="minorHAnsi"/>
          <w:sz w:val="22"/>
          <w:szCs w:val="22"/>
        </w:rPr>
      </w:pPr>
    </w:p>
    <w:p w14:paraId="59F42B38" w14:textId="77777777" w:rsidR="00B26EFC" w:rsidRDefault="00B26EFC" w:rsidP="00A609C0">
      <w:pPr>
        <w:tabs>
          <w:tab w:val="left" w:pos="851"/>
        </w:tabs>
        <w:contextualSpacing/>
        <w:jc w:val="both"/>
        <w:rPr>
          <w:rFonts w:ascii="Arial Narrow" w:hAnsi="Arial Narrow" w:cstheme="minorHAnsi"/>
          <w:b/>
          <w:i/>
          <w:sz w:val="22"/>
          <w:szCs w:val="22"/>
        </w:rPr>
      </w:pPr>
    </w:p>
    <w:p w14:paraId="072AE2F5" w14:textId="543F5EDC" w:rsidR="00B26EFC" w:rsidRPr="00B4672F" w:rsidRDefault="00F8596E" w:rsidP="00A609C0">
      <w:pPr>
        <w:pStyle w:val="Ttulo2"/>
        <w:contextualSpacing/>
        <w:rPr>
          <w:rFonts w:cstheme="minorHAnsi"/>
          <w:szCs w:val="22"/>
        </w:rPr>
      </w:pPr>
      <w:bookmarkStart w:id="99" w:name="_Toc392510380"/>
      <w:bookmarkStart w:id="100" w:name="_Toc393140091"/>
      <w:bookmarkStart w:id="101" w:name="_Toc393989789"/>
      <w:bookmarkStart w:id="102" w:name="_Toc174014762"/>
      <w:r>
        <w:rPr>
          <w:rFonts w:cstheme="minorHAnsi"/>
          <w:szCs w:val="22"/>
        </w:rPr>
        <w:t>7</w:t>
      </w:r>
      <w:r w:rsidR="00B26EFC" w:rsidRPr="00B4672F">
        <w:rPr>
          <w:rFonts w:cstheme="minorHAnsi"/>
          <w:szCs w:val="22"/>
        </w:rPr>
        <w:t xml:space="preserve">.5 Requisitos para la </w:t>
      </w:r>
      <w:bookmarkEnd w:id="99"/>
      <w:bookmarkEnd w:id="100"/>
      <w:bookmarkEnd w:id="101"/>
      <w:r w:rsidR="007F0C7D">
        <w:rPr>
          <w:rFonts w:cstheme="minorHAnsi"/>
          <w:szCs w:val="22"/>
        </w:rPr>
        <w:t xml:space="preserve">evaluación final y </w:t>
      </w:r>
      <w:r w:rsidR="00EB0068" w:rsidRPr="00B4672F">
        <w:rPr>
          <w:rFonts w:cstheme="minorHAnsi"/>
          <w:szCs w:val="22"/>
        </w:rPr>
        <w:t>obtención de Grado</w:t>
      </w:r>
      <w:bookmarkEnd w:id="102"/>
    </w:p>
    <w:p w14:paraId="651476D2" w14:textId="77777777" w:rsidR="001645BE" w:rsidRDefault="001645BE" w:rsidP="001645BE">
      <w:pPr>
        <w:contextualSpacing/>
        <w:jc w:val="both"/>
        <w:rPr>
          <w:rFonts w:ascii="Arial Narrow" w:hAnsi="Arial Narrow" w:cstheme="minorHAnsi"/>
          <w:sz w:val="22"/>
          <w:szCs w:val="22"/>
        </w:rPr>
      </w:pPr>
      <w:bookmarkStart w:id="103" w:name="_Toc392510381"/>
      <w:bookmarkStart w:id="104" w:name="_Toc393140092"/>
      <w:bookmarkStart w:id="105" w:name="_Toc393989790"/>
    </w:p>
    <w:p w14:paraId="0DE5ED67" w14:textId="77777777" w:rsidR="00B02EFD" w:rsidRPr="00B02EFD" w:rsidRDefault="00B02EFD" w:rsidP="00B02EFD">
      <w:pPr>
        <w:contextualSpacing/>
        <w:jc w:val="both"/>
        <w:rPr>
          <w:rFonts w:ascii="Arial Narrow" w:hAnsi="Arial Narrow" w:cstheme="minorHAnsi"/>
          <w:sz w:val="22"/>
          <w:szCs w:val="22"/>
        </w:rPr>
      </w:pPr>
    </w:p>
    <w:p w14:paraId="48D13E11"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52.</w:t>
      </w:r>
      <w:r w:rsidRPr="00B02EFD">
        <w:rPr>
          <w:rFonts w:ascii="Arial Narrow" w:eastAsiaTheme="minorHAnsi" w:hAnsi="Arial Narrow" w:cstheme="minorBidi"/>
          <w:sz w:val="22"/>
          <w:szCs w:val="22"/>
          <w:lang w:eastAsia="en-US"/>
        </w:rPr>
        <w:t xml:space="preserve"> La evaluación final se llevará a cabo para la Especialidad y la evaluación de grado para Maestría y Doctorado, teniendo por objeto:</w:t>
      </w:r>
    </w:p>
    <w:p w14:paraId="1E46EE1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229A38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En programas de Especialidad:</w:t>
      </w:r>
    </w:p>
    <w:p w14:paraId="327264F4"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6997BD5A" w14:textId="77777777" w:rsidR="00B02EFD" w:rsidRPr="00B02EFD" w:rsidRDefault="00B02EFD" w:rsidP="003574CF">
      <w:pPr>
        <w:numPr>
          <w:ilvl w:val="0"/>
          <w:numId w:val="26"/>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Valorar la capacidad del sustentante para interpretar de manera crítica los datos propios de su área de conocimiento, presentando por escrito y oralmente un proyecto terminal, que de manera clara y coherente contenga un problema intelectual complejo según las normas de su disciplina o campo de estudio.</w:t>
      </w:r>
    </w:p>
    <w:p w14:paraId="7D48284B" w14:textId="77777777" w:rsidR="00B02EFD" w:rsidRPr="00B02EFD" w:rsidRDefault="00B02EFD" w:rsidP="003574CF">
      <w:pPr>
        <w:numPr>
          <w:ilvl w:val="0"/>
          <w:numId w:val="26"/>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Demostrar la capacidad del sustentante para desarrollar investigación bajo la guía de su Director de Proyecto Terminal al interior de una línea de investigación de un Cuerpo Académico.</w:t>
      </w:r>
    </w:p>
    <w:p w14:paraId="543EB616" w14:textId="77777777" w:rsidR="00B02EFD" w:rsidRPr="00B02EFD" w:rsidRDefault="00B02EFD" w:rsidP="003574CF">
      <w:pPr>
        <w:numPr>
          <w:ilvl w:val="0"/>
          <w:numId w:val="26"/>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Otorgar al sustentante el diploma correspondiente.</w:t>
      </w:r>
    </w:p>
    <w:p w14:paraId="04DC591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4536F53"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La evaluación final para las Especialidades Médicas se equipara a la evaluación de grado de programas de Maestría y Doctorado con orientación a la investigación, para efectos de su regulación conforme al presente reglamento.</w:t>
      </w:r>
    </w:p>
    <w:p w14:paraId="5FE2890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0B0F059"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En programas de maestría y doctorado con orientación profesional:</w:t>
      </w:r>
    </w:p>
    <w:p w14:paraId="6F014F6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04F66A1" w14:textId="77777777" w:rsidR="00B02EFD" w:rsidRPr="00B02EFD" w:rsidRDefault="00B02EFD" w:rsidP="003574CF">
      <w:pPr>
        <w:numPr>
          <w:ilvl w:val="0"/>
          <w:numId w:val="2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lastRenderedPageBreak/>
        <w:t>Valorar la capacidad del sustentante para interpretar de manera critica los datos propios de su área de conocimiento presentando por escrito y oralmente, de manera clara y coherente, un problema intelectual complejo según las normas de su disciplina o de su campo de estudio.</w:t>
      </w:r>
    </w:p>
    <w:p w14:paraId="2120E410" w14:textId="77777777" w:rsidR="00B02EFD" w:rsidRPr="00B02EFD" w:rsidRDefault="00B02EFD" w:rsidP="003574CF">
      <w:pPr>
        <w:numPr>
          <w:ilvl w:val="0"/>
          <w:numId w:val="2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Comprobar la capacidad del sustentante para aplicar de manera innovadora los conocimientos adquiridos para contribuir al mejor ejercicio de su profesión.</w:t>
      </w:r>
    </w:p>
    <w:p w14:paraId="05DA0EC9" w14:textId="77777777" w:rsidR="00B02EFD" w:rsidRPr="00B02EFD" w:rsidRDefault="00B02EFD" w:rsidP="003574CF">
      <w:pPr>
        <w:numPr>
          <w:ilvl w:val="0"/>
          <w:numId w:val="2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Demostrar la competencia del sustentante para adquirir conocimiento actual y aplicarlo en la solución de problemas.</w:t>
      </w:r>
    </w:p>
    <w:p w14:paraId="1975E7C0" w14:textId="77777777" w:rsidR="00B02EFD" w:rsidRPr="00B02EFD" w:rsidRDefault="00B02EFD" w:rsidP="003574CF">
      <w:pPr>
        <w:numPr>
          <w:ilvl w:val="0"/>
          <w:numId w:val="2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Otorgar al sustentante el grado correspondiente.</w:t>
      </w:r>
    </w:p>
    <w:p w14:paraId="5B48631A" w14:textId="77777777" w:rsidR="00B02EFD" w:rsidRPr="00B02EFD" w:rsidRDefault="00B02EFD" w:rsidP="00B02EFD">
      <w:pPr>
        <w:spacing w:line="312" w:lineRule="auto"/>
        <w:jc w:val="both"/>
        <w:rPr>
          <w:rFonts w:ascii="Arial Narrow" w:eastAsiaTheme="minorHAnsi" w:hAnsi="Arial Narrow" w:cstheme="minorBidi"/>
          <w:sz w:val="22"/>
          <w:szCs w:val="22"/>
          <w:highlight w:val="cyan"/>
          <w:lang w:eastAsia="en-US"/>
        </w:rPr>
      </w:pPr>
    </w:p>
    <w:p w14:paraId="030EB8B0"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En programas de Maestría con orientación a la investigación:</w:t>
      </w:r>
    </w:p>
    <w:p w14:paraId="66CFDC0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4F39CDB1" w14:textId="77777777" w:rsidR="00B02EFD" w:rsidRPr="00B02EFD" w:rsidRDefault="00B02EFD" w:rsidP="003574CF">
      <w:pPr>
        <w:numPr>
          <w:ilvl w:val="0"/>
          <w:numId w:val="27"/>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Valorar la capacidad del sustentante para interpretar de manera crítica los datos propios de su área de conocimiento presentando por escrito y oralmente, de manera clara y coherente, un problema intelectual complejo según las normas de su disciplina o de su campo de estudio.</w:t>
      </w:r>
    </w:p>
    <w:p w14:paraId="7794F084" w14:textId="77777777" w:rsidR="00B02EFD" w:rsidRPr="00B02EFD" w:rsidRDefault="00B02EFD" w:rsidP="003574CF">
      <w:pPr>
        <w:numPr>
          <w:ilvl w:val="0"/>
          <w:numId w:val="27"/>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Demostrar la capacidad del sustentante para desarrollar investigación bajo la guía de su Director de Tesis al interior de una línea de investigación de un Cuerpo Académico.</w:t>
      </w:r>
    </w:p>
    <w:p w14:paraId="27DBE367" w14:textId="77777777" w:rsidR="00B02EFD" w:rsidRPr="00B02EFD" w:rsidRDefault="00B02EFD" w:rsidP="003574CF">
      <w:pPr>
        <w:numPr>
          <w:ilvl w:val="0"/>
          <w:numId w:val="27"/>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Otorgar al sustentante el grado correspondiente.</w:t>
      </w:r>
    </w:p>
    <w:p w14:paraId="39AFAC2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36D184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En programas de Doctorado con orientación a la investigación:</w:t>
      </w:r>
    </w:p>
    <w:p w14:paraId="2B4A5FF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F51968C" w14:textId="77777777" w:rsidR="00B02EFD" w:rsidRPr="00B02EFD" w:rsidRDefault="00B02EFD" w:rsidP="003574CF">
      <w:pPr>
        <w:numPr>
          <w:ilvl w:val="0"/>
          <w:numId w:val="28"/>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Evaluar la capacidad del sustentante para generar conocimiento original de manera autónoma que aporta al avance de su disciplina o campo de estudio aplicando los principios y métodos que le son inherentes.</w:t>
      </w:r>
    </w:p>
    <w:p w14:paraId="58095BB0" w14:textId="77777777" w:rsidR="00B02EFD" w:rsidRPr="00B02EFD" w:rsidRDefault="00B02EFD" w:rsidP="003574CF">
      <w:pPr>
        <w:numPr>
          <w:ilvl w:val="0"/>
          <w:numId w:val="28"/>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Publicar los resultados de su investigación en revistas especializadas arbitradas e indexadas.</w:t>
      </w:r>
    </w:p>
    <w:p w14:paraId="7A0F5F2D" w14:textId="77777777" w:rsidR="00B02EFD" w:rsidRPr="00B02EFD" w:rsidRDefault="00B02EFD" w:rsidP="003574CF">
      <w:pPr>
        <w:numPr>
          <w:ilvl w:val="0"/>
          <w:numId w:val="28"/>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Otorgar al sustentante el grado correspondiente.</w:t>
      </w:r>
    </w:p>
    <w:p w14:paraId="3AC3454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70464980"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53.</w:t>
      </w:r>
      <w:r w:rsidRPr="00B02EFD">
        <w:rPr>
          <w:rFonts w:ascii="Arial Narrow" w:eastAsiaTheme="minorHAnsi" w:hAnsi="Arial Narrow" w:cstheme="minorBidi"/>
          <w:sz w:val="22"/>
          <w:szCs w:val="22"/>
          <w:lang w:eastAsia="en-US"/>
        </w:rPr>
        <w:t xml:space="preserve"> La presentación de la evaluación final o la evaluación de grado se deberá realizar a partir de la fecha del registro de la calificación de la última evaluación ordinaria y hasta seis meses posteriores a esa fecha.  </w:t>
      </w:r>
    </w:p>
    <w:p w14:paraId="537EABF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D98BF6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Pasado este tiempo y durante los siguientes dieciocho meses se deberá contar con la aprobación de la Comisión Académica del Programa, la cual tomará su determinación considerando criterios de vigencia del tema de tesis, trabajo terminal de grado o proyecto terminal y los antecedentes académicos del interesado.</w:t>
      </w:r>
    </w:p>
    <w:p w14:paraId="27F2EE77"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DB3193B"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Vencidos los plazos señalados en los párrafos anteriores, se podrá otorgar un último periodo para la presentación de la evaluación final o la evaluación de grado, que será de dos años, previa autorización de la Comisión Académica del Programa y siempre que se cumpla con lo siguiente:</w:t>
      </w:r>
    </w:p>
    <w:p w14:paraId="4ADBC9A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6CD39748" w14:textId="77777777" w:rsidR="00B02EFD" w:rsidRPr="00B02EFD" w:rsidRDefault="00B02EFD" w:rsidP="003574CF">
      <w:pPr>
        <w:numPr>
          <w:ilvl w:val="3"/>
          <w:numId w:val="29"/>
        </w:numPr>
        <w:spacing w:after="160" w:line="312" w:lineRule="auto"/>
        <w:ind w:left="851" w:hanging="284"/>
        <w:contextualSpacing/>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el programa académico se siga ofertando en la Universidad.</w:t>
      </w:r>
    </w:p>
    <w:p w14:paraId="0C5F84EB" w14:textId="77777777" w:rsidR="00B02EFD" w:rsidRPr="00B02EFD" w:rsidRDefault="00B02EFD" w:rsidP="003574CF">
      <w:pPr>
        <w:numPr>
          <w:ilvl w:val="3"/>
          <w:numId w:val="2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lastRenderedPageBreak/>
        <w:t>Que el tema del proyecto terminal, trabajo terminal o tesis, según corresponda, siga vigente.</w:t>
      </w:r>
    </w:p>
    <w:p w14:paraId="477AE43E" w14:textId="77777777" w:rsidR="00B02EFD" w:rsidRPr="00B02EFD" w:rsidRDefault="00B02EFD" w:rsidP="003574CF">
      <w:pPr>
        <w:numPr>
          <w:ilvl w:val="3"/>
          <w:numId w:val="2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se apruebe el examen de suficiencia académica correspondiente.</w:t>
      </w:r>
    </w:p>
    <w:p w14:paraId="5092F331" w14:textId="77777777" w:rsidR="00B02EFD" w:rsidRPr="00B02EFD" w:rsidRDefault="00B02EFD" w:rsidP="00B02EFD">
      <w:pPr>
        <w:spacing w:line="312" w:lineRule="auto"/>
        <w:ind w:left="1327"/>
        <w:contextualSpacing/>
        <w:rPr>
          <w:rFonts w:ascii="Arial Narrow" w:eastAsiaTheme="minorHAnsi" w:hAnsi="Arial Narrow" w:cstheme="minorBidi"/>
          <w:sz w:val="22"/>
          <w:szCs w:val="22"/>
          <w:lang w:eastAsia="en-US"/>
        </w:rPr>
      </w:pPr>
    </w:p>
    <w:p w14:paraId="30888262" w14:textId="77777777" w:rsidR="00B02EFD" w:rsidRPr="00B02EFD" w:rsidRDefault="00B02EFD" w:rsidP="00B02EFD">
      <w:pPr>
        <w:spacing w:line="312" w:lineRule="auto"/>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54.</w:t>
      </w:r>
      <w:r w:rsidRPr="00B02EFD">
        <w:rPr>
          <w:rFonts w:ascii="Arial Narrow" w:eastAsiaTheme="minorHAnsi" w:hAnsi="Arial Narrow" w:cstheme="minorBidi"/>
          <w:sz w:val="22"/>
          <w:szCs w:val="22"/>
          <w:lang w:eastAsia="en-US"/>
        </w:rPr>
        <w:t xml:space="preserve"> La evaluación final o evaluación de grado comprenderá:</w:t>
      </w:r>
    </w:p>
    <w:p w14:paraId="7FFEAC6F" w14:textId="77777777" w:rsidR="00B02EFD" w:rsidRPr="00B02EFD" w:rsidRDefault="00B02EFD" w:rsidP="00B02EFD">
      <w:pPr>
        <w:spacing w:line="312" w:lineRule="auto"/>
        <w:rPr>
          <w:rFonts w:ascii="Arial Narrow" w:eastAsiaTheme="minorHAnsi" w:hAnsi="Arial Narrow" w:cstheme="minorBidi"/>
          <w:sz w:val="22"/>
          <w:szCs w:val="22"/>
          <w:lang w:eastAsia="en-US"/>
        </w:rPr>
      </w:pPr>
    </w:p>
    <w:p w14:paraId="682A1F6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En caso de estudios de Especialidad, Maestría y Doctorado con orientación profesional, un proyecto terminal, trabajo terminal de grado o tesis y la sustentación de éste ante un sínodo, o un examen final de conocimientos de acuerdo con lo establecido por el propio programa académico.</w:t>
      </w:r>
    </w:p>
    <w:p w14:paraId="3304713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4C79066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En caso de Maestría y Doctorado con orientación a la investigación, una tesis y la sustentación de ésta ante un sínodo, de acuerdo a las modalidades previstas en el presente reglamento.</w:t>
      </w:r>
    </w:p>
    <w:p w14:paraId="59F8788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C35F48B"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La tesis, trabajo terminal de grado o proyecto terminal deberán corresponder a un proyecto de investigación, de aplicación académica o de interés profesional, de acuerdo con los objetivos y naturaleza del programa académico.</w:t>
      </w:r>
    </w:p>
    <w:p w14:paraId="2CF3563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0E3FF831"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Tanto la tesis como el trabajo terminal de grado o proyecto terminal y la sustentación serán individuales.</w:t>
      </w:r>
    </w:p>
    <w:p w14:paraId="472132B6"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FA351D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La tesis, trabajo terminal de grado o proyecto terminal se sujetará a lo previsto en cada programa académico y a las disposiciones aplicables de la legislación universitaria.</w:t>
      </w:r>
    </w:p>
    <w:p w14:paraId="1786E019"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C4FEDC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55.</w:t>
      </w:r>
      <w:r w:rsidRPr="00B02EFD">
        <w:rPr>
          <w:rFonts w:ascii="Arial Narrow" w:eastAsiaTheme="minorHAnsi" w:hAnsi="Arial Narrow" w:cstheme="minorBidi"/>
          <w:sz w:val="22"/>
          <w:szCs w:val="22"/>
          <w:lang w:eastAsia="en-US"/>
        </w:rPr>
        <w:t xml:space="preserve"> La tesis, trabajo terminal de grado o proyecto terminal de Especialidad, Maestría o Doctorado, según corresponda, será original, libre de plagio académico, o usurpación de la calidad de autor.</w:t>
      </w:r>
    </w:p>
    <w:p w14:paraId="1160FAA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07D9876"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Plagio académico es la copia fiel de nociones, categorías, argumentaciones, métodos y técnicas de investigación elaboradas y publicadas por autores precedentes sin que el firmante del texto u obra sujetos a evaluación acredite debidamente las aportaciones intelectuales de aquellos autores. La acreditación de la obra intelectual precedente se realizará de conformidad con las normas de citación estandarizadas para cada disciplina.</w:t>
      </w:r>
    </w:p>
    <w:p w14:paraId="7D4EC9F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2A82163"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Usurpación de la calidad de autor es la copia total de textos u obras publicadas que el alumno o egresado firmante hace pasar como suyas.</w:t>
      </w:r>
    </w:p>
    <w:p w14:paraId="1715C69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970000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plagio académico o la usurpación de la calidad de autor en la tesis, trabajo terminal de grado o proyecto terminal se sancionarán con la cancelación de la matrícula.</w:t>
      </w:r>
    </w:p>
    <w:p w14:paraId="18BD9B0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CF05160"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plagio académico o la usurpación de la calidad de autor en los ensayos motivos de evaluación de una unidad de aprendizaje se sancionará con la calificación de 0.0 puntos.</w:t>
      </w:r>
    </w:p>
    <w:p w14:paraId="6A6EABC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2C21F8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Los docentes que permitan prácticas de plagio académico o usurpación de la calidad de autor, serán sancionados conforme a la normatividad universitaria aplicable.</w:t>
      </w:r>
    </w:p>
    <w:p w14:paraId="5C407D7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11B49D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alumno deberá entregar sus trabajos y avances con su firma hológrafa, indicando que el trabajo es de su autoría y que no es producto del plagio académico y que no usurpa la calidad del autor.</w:t>
      </w:r>
    </w:p>
    <w:p w14:paraId="7EED0C6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6702C8C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55 Bis.</w:t>
      </w:r>
      <w:r w:rsidRPr="00B02EFD">
        <w:rPr>
          <w:rFonts w:ascii="Arial Narrow" w:eastAsiaTheme="minorHAnsi" w:hAnsi="Arial Narrow" w:cstheme="minorBidi"/>
          <w:sz w:val="22"/>
          <w:szCs w:val="22"/>
          <w:lang w:eastAsia="en-US"/>
        </w:rPr>
        <w:t xml:space="preserve"> El coordinador de cada programa académico deberá asegurarse de que la tesis, trabajo terminal de grado o proyecto terminal se encuentre libre de plagio, acreditando su integridad académica, para lo cual utilizará las herramientas que ponga a su alcance la Universidad. Esta revisión se deberá realizar antes de programar la evaluación final o evaluación  de grado, según corresponda.</w:t>
      </w:r>
    </w:p>
    <w:p w14:paraId="70DE4F97"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BA03C0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55 Ter.</w:t>
      </w:r>
      <w:r w:rsidRPr="00B02EFD">
        <w:rPr>
          <w:rFonts w:ascii="Arial Narrow" w:eastAsiaTheme="minorHAnsi" w:hAnsi="Arial Narrow" w:cstheme="minorBidi"/>
          <w:sz w:val="22"/>
          <w:szCs w:val="22"/>
          <w:lang w:eastAsia="en-US"/>
        </w:rPr>
        <w:t xml:space="preserve"> Cuando exista presunción de plagio académico o usurpación de la calidad de autor, se le otorgará al alumno o docente el derecho de garantía de audiencia, a efecto de que exponga sus argumentos en relación a dicho acto.</w:t>
      </w:r>
    </w:p>
    <w:p w14:paraId="6D2ADEC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0B1987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 xml:space="preserve">Artículo 55 Quáter. </w:t>
      </w:r>
      <w:r w:rsidRPr="00B02EFD">
        <w:rPr>
          <w:rFonts w:ascii="Arial Narrow" w:eastAsiaTheme="minorHAnsi" w:hAnsi="Arial Narrow" w:cstheme="minorBidi"/>
          <w:sz w:val="22"/>
          <w:szCs w:val="22"/>
          <w:lang w:eastAsia="en-US"/>
        </w:rPr>
        <w:t>La Comisión Académica del Programa emitirá un dictamen respecto del supuesto plagio académico o usurpación de la calidad de autor y posible sanción a que se haga acreedor el alumno o docente, remitiéndolo al Consejo de Gobierno respectivo.</w:t>
      </w:r>
    </w:p>
    <w:p w14:paraId="5833DAB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85B4AA4"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procedimiento que regulará el plagio académico y la usurpación de la calidad de autor se establecerá en las disposiciones universitarias correspondientes.</w:t>
      </w:r>
    </w:p>
    <w:p w14:paraId="414B687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04F2A25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56.</w:t>
      </w:r>
      <w:r w:rsidRPr="00B02EFD">
        <w:rPr>
          <w:rFonts w:ascii="Arial Narrow" w:eastAsiaTheme="minorHAnsi" w:hAnsi="Arial Narrow" w:cstheme="minorBidi"/>
          <w:sz w:val="22"/>
          <w:szCs w:val="22"/>
          <w:lang w:eastAsia="en-US"/>
        </w:rPr>
        <w:t xml:space="preserve"> El proyecto terminal para Especialidad, y el trabajo terminal de grado para Maestría o Doctorado con orientación profesional deberá observar lo siguiente:</w:t>
      </w:r>
    </w:p>
    <w:p w14:paraId="6B4B0E5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973046A" w14:textId="77777777" w:rsidR="00B02EFD" w:rsidRPr="00B02EFD" w:rsidRDefault="00B02EFD" w:rsidP="003574CF">
      <w:pPr>
        <w:numPr>
          <w:ilvl w:val="0"/>
          <w:numId w:val="30"/>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Tener vinculación con alguna de las áreas del plan de estudios cursado.</w:t>
      </w:r>
    </w:p>
    <w:p w14:paraId="0C7D2F73" w14:textId="77777777" w:rsidR="00B02EFD" w:rsidRPr="00B02EFD" w:rsidRDefault="00B02EFD" w:rsidP="003574CF">
      <w:pPr>
        <w:numPr>
          <w:ilvl w:val="0"/>
          <w:numId w:val="30"/>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Plantear el objeto de aplicación del conocimiento.</w:t>
      </w:r>
    </w:p>
    <w:p w14:paraId="3992198E" w14:textId="77777777" w:rsidR="00B02EFD" w:rsidRPr="00B02EFD" w:rsidRDefault="00B02EFD" w:rsidP="003574CF">
      <w:pPr>
        <w:numPr>
          <w:ilvl w:val="0"/>
          <w:numId w:val="30"/>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Establecer el método de trabajo.</w:t>
      </w:r>
    </w:p>
    <w:p w14:paraId="34EB4111" w14:textId="77777777" w:rsidR="00B02EFD" w:rsidRPr="00B02EFD" w:rsidRDefault="00B02EFD" w:rsidP="003574CF">
      <w:pPr>
        <w:numPr>
          <w:ilvl w:val="0"/>
          <w:numId w:val="30"/>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Exponer los resultados.</w:t>
      </w:r>
    </w:p>
    <w:p w14:paraId="402BF2E8" w14:textId="77777777" w:rsidR="00B02EFD" w:rsidRPr="00B02EFD" w:rsidRDefault="00B02EFD" w:rsidP="003574CF">
      <w:pPr>
        <w:numPr>
          <w:ilvl w:val="0"/>
          <w:numId w:val="30"/>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Incluir la discusión y las conclusiones.</w:t>
      </w:r>
    </w:p>
    <w:p w14:paraId="71127DED" w14:textId="77777777" w:rsidR="00B02EFD" w:rsidRPr="00B02EFD" w:rsidRDefault="00B02EFD" w:rsidP="003574CF">
      <w:pPr>
        <w:numPr>
          <w:ilvl w:val="0"/>
          <w:numId w:val="30"/>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Contener la bibliografía utilizada.</w:t>
      </w:r>
    </w:p>
    <w:p w14:paraId="6D75F085" w14:textId="77777777" w:rsidR="00B02EFD" w:rsidRPr="00B02EFD" w:rsidRDefault="00B02EFD" w:rsidP="00B02EFD">
      <w:pPr>
        <w:spacing w:line="312" w:lineRule="auto"/>
        <w:jc w:val="both"/>
        <w:rPr>
          <w:rFonts w:ascii="Arial Narrow" w:eastAsiaTheme="minorHAnsi" w:hAnsi="Arial Narrow" w:cstheme="minorBidi"/>
          <w:b/>
          <w:sz w:val="22"/>
          <w:szCs w:val="22"/>
          <w:lang w:eastAsia="en-US"/>
        </w:rPr>
      </w:pPr>
    </w:p>
    <w:p w14:paraId="60990F3B"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57.</w:t>
      </w:r>
      <w:r w:rsidRPr="00B02EFD">
        <w:rPr>
          <w:rFonts w:ascii="Arial Narrow" w:eastAsiaTheme="minorHAnsi" w:hAnsi="Arial Narrow" w:cstheme="minorBidi"/>
          <w:sz w:val="22"/>
          <w:szCs w:val="22"/>
          <w:lang w:eastAsia="en-US"/>
        </w:rPr>
        <w:t xml:space="preserve"> La tesis de Maestría o Doctorado con orientación a la investigación podrán desarrollarse bajo un modelo tradicional o un modelo de tesis por artículos especializados o capitulo para libro.</w:t>
      </w:r>
    </w:p>
    <w:p w14:paraId="6AEA4071"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7B7327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modelo de tesis, ya sea tradicional o por artículos especializados o capítulo para libro, se sujetará a lo previsto en el presente reglamento y demás disposiciones aplicables de la legislación universitaria.</w:t>
      </w:r>
    </w:p>
    <w:p w14:paraId="0A183CE1"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EE42CF3"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programa académico  correspondiente en función tanto de las expectativas de investigación y producción académica de alumnos, personal académico y cuerpos académicos, determinará las formas aceptadas de publicación y los usos de la disciplina en la cual el programa se ubica.</w:t>
      </w:r>
    </w:p>
    <w:p w14:paraId="729D3C5E" w14:textId="77777777" w:rsidR="00B02EFD" w:rsidRPr="00B02EFD" w:rsidRDefault="00B02EFD" w:rsidP="00B02EFD">
      <w:pPr>
        <w:spacing w:line="312" w:lineRule="auto"/>
        <w:jc w:val="both"/>
        <w:rPr>
          <w:rFonts w:ascii="Arial Narrow" w:eastAsiaTheme="minorHAnsi" w:hAnsi="Arial Narrow" w:cstheme="minorBidi"/>
          <w:sz w:val="22"/>
          <w:szCs w:val="22"/>
          <w:highlight w:val="cyan"/>
          <w:lang w:eastAsia="en-US"/>
        </w:rPr>
      </w:pPr>
    </w:p>
    <w:p w14:paraId="1521D70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58.</w:t>
      </w:r>
      <w:r w:rsidRPr="00B02EFD">
        <w:rPr>
          <w:rFonts w:ascii="Arial Narrow" w:eastAsiaTheme="minorHAnsi" w:hAnsi="Arial Narrow" w:cstheme="minorBidi"/>
          <w:sz w:val="22"/>
          <w:szCs w:val="22"/>
          <w:lang w:eastAsia="en-US"/>
        </w:rPr>
        <w:t xml:space="preserve"> La tesis tradicional es una disertación de tipo monográfico que de manera enunciativa, más no limitativa, contiene los componentes siguientes:</w:t>
      </w:r>
    </w:p>
    <w:p w14:paraId="4E435BE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0929420D"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Resumen de la tesis.</w:t>
      </w:r>
    </w:p>
    <w:p w14:paraId="0ED7A8BE"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Introducción y presentación del objeto de estudio.</w:t>
      </w:r>
    </w:p>
    <w:p w14:paraId="02714776"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Revisión de bibliografía donde se desarrollan los fundamentos teóricos de la investigación y permite conocer el estado del arte y del conocimiento sobre el objeto de estudio.</w:t>
      </w:r>
    </w:p>
    <w:p w14:paraId="4ECF2374"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Planteamiento del problema, objetivos e hipótesis y preguntas de investigación.</w:t>
      </w:r>
    </w:p>
    <w:p w14:paraId="7B8FEBB6"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Descripción metodológica.</w:t>
      </w:r>
    </w:p>
    <w:p w14:paraId="5B529C67"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Resultados.</w:t>
      </w:r>
    </w:p>
    <w:p w14:paraId="0B46FBDB"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Discusión.</w:t>
      </w:r>
    </w:p>
    <w:p w14:paraId="3D38AB45"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Conclusiones.</w:t>
      </w:r>
    </w:p>
    <w:p w14:paraId="420F3E13"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Referencias.</w:t>
      </w:r>
    </w:p>
    <w:p w14:paraId="5DCD27BB" w14:textId="77777777" w:rsidR="00B02EFD" w:rsidRPr="00B02EFD" w:rsidRDefault="00B02EFD" w:rsidP="003574CF">
      <w:pPr>
        <w:numPr>
          <w:ilvl w:val="0"/>
          <w:numId w:val="3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Anexos.</w:t>
      </w:r>
    </w:p>
    <w:p w14:paraId="227A200E" w14:textId="77777777" w:rsidR="00B02EFD" w:rsidRPr="00B02EFD" w:rsidRDefault="00B02EFD" w:rsidP="00B02EFD">
      <w:pPr>
        <w:spacing w:line="312" w:lineRule="auto"/>
        <w:ind w:left="1080"/>
        <w:contextualSpacing/>
        <w:jc w:val="both"/>
        <w:rPr>
          <w:rFonts w:ascii="Arial Narrow" w:eastAsiaTheme="minorHAnsi" w:hAnsi="Arial Narrow" w:cstheme="minorBidi"/>
          <w:sz w:val="22"/>
          <w:szCs w:val="22"/>
          <w:lang w:eastAsia="en-US"/>
        </w:rPr>
      </w:pPr>
    </w:p>
    <w:p w14:paraId="422C7AE0"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59.</w:t>
      </w:r>
      <w:r w:rsidRPr="00B02EFD">
        <w:rPr>
          <w:rFonts w:ascii="Arial Narrow" w:eastAsiaTheme="minorHAnsi" w:hAnsi="Arial Narrow" w:cstheme="minorBidi"/>
          <w:sz w:val="22"/>
          <w:szCs w:val="22"/>
          <w:lang w:eastAsia="en-US"/>
        </w:rPr>
        <w:t xml:space="preserve"> La tesis por artículos especializados o capítulo para libro incluirá los mismos componentes que la tesis tradicional, señalados en el Artículo 58 del presente reglamento, excepto lo dispuesto en la fracción VI, debiéndose entregar por separado a los sinodales el artículo o capítulo de libro derivado de la investigación, ya sea la versión publicada o la versión enviada para publicación.</w:t>
      </w:r>
    </w:p>
    <w:p w14:paraId="3F72A949"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CD51B0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60.</w:t>
      </w:r>
      <w:r w:rsidRPr="00B02EFD">
        <w:rPr>
          <w:rFonts w:ascii="Arial Narrow" w:eastAsiaTheme="minorHAnsi" w:hAnsi="Arial Narrow" w:cstheme="minorBidi"/>
          <w:sz w:val="22"/>
          <w:szCs w:val="22"/>
          <w:lang w:eastAsia="en-US"/>
        </w:rPr>
        <w:t xml:space="preserve"> La tesis, artículo o capítulo de libro para Especialidades Médicas deberá desarrollarse dentro de una línea de investigación registrada en el programa académico correspondiente, incluyendo lo siguiente:</w:t>
      </w:r>
    </w:p>
    <w:p w14:paraId="067BB125" w14:textId="77777777" w:rsidR="00B02EFD" w:rsidRPr="00B02EFD" w:rsidRDefault="00B02EFD" w:rsidP="00B02EFD">
      <w:pPr>
        <w:spacing w:line="312" w:lineRule="auto"/>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En el caso de la tesis:</w:t>
      </w:r>
    </w:p>
    <w:p w14:paraId="52478FBD" w14:textId="77777777" w:rsidR="00B02EFD" w:rsidRPr="00B02EFD" w:rsidRDefault="00B02EFD" w:rsidP="003574CF">
      <w:pPr>
        <w:numPr>
          <w:ilvl w:val="0"/>
          <w:numId w:val="1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Protocolo de tesis registrado ante la coordinación del programa, el  cual deberá contener:</w:t>
      </w:r>
    </w:p>
    <w:p w14:paraId="1E622173" w14:textId="77777777" w:rsidR="00B02EFD" w:rsidRPr="00B02EFD" w:rsidRDefault="00B02EFD" w:rsidP="003574CF">
      <w:pPr>
        <w:numPr>
          <w:ilvl w:val="0"/>
          <w:numId w:val="20"/>
        </w:numPr>
        <w:spacing w:after="160" w:line="312" w:lineRule="auto"/>
        <w:ind w:left="1134" w:hanging="283"/>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Definición del objeto de estudio, hipótesis y objetivos.</w:t>
      </w:r>
    </w:p>
    <w:p w14:paraId="35A9FFCF" w14:textId="77777777" w:rsidR="00B02EFD" w:rsidRPr="00B02EFD" w:rsidRDefault="00B02EFD" w:rsidP="003574CF">
      <w:pPr>
        <w:numPr>
          <w:ilvl w:val="0"/>
          <w:numId w:val="20"/>
        </w:numPr>
        <w:spacing w:after="160" w:line="312" w:lineRule="auto"/>
        <w:ind w:left="1134" w:hanging="283"/>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Revisión de la bibliografía que presente los antecedentes, las teorías y el estado del conocimiento del objeto de estudio.</w:t>
      </w:r>
    </w:p>
    <w:p w14:paraId="55C78988" w14:textId="77777777" w:rsidR="00B02EFD" w:rsidRPr="00B02EFD" w:rsidRDefault="00B02EFD" w:rsidP="003574CF">
      <w:pPr>
        <w:numPr>
          <w:ilvl w:val="0"/>
          <w:numId w:val="20"/>
        </w:numPr>
        <w:spacing w:after="160" w:line="312" w:lineRule="auto"/>
        <w:ind w:left="1134" w:hanging="283"/>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Metodología general para la realización de la investigación.</w:t>
      </w:r>
    </w:p>
    <w:p w14:paraId="62F3FE5F" w14:textId="77777777" w:rsidR="00B02EFD" w:rsidRPr="00B02EFD" w:rsidRDefault="00B02EFD" w:rsidP="003574CF">
      <w:pPr>
        <w:numPr>
          <w:ilvl w:val="0"/>
          <w:numId w:val="1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Resultados.</w:t>
      </w:r>
    </w:p>
    <w:p w14:paraId="457265CB" w14:textId="77777777" w:rsidR="00B02EFD" w:rsidRPr="00B02EFD" w:rsidRDefault="00B02EFD" w:rsidP="003574CF">
      <w:pPr>
        <w:numPr>
          <w:ilvl w:val="0"/>
          <w:numId w:val="1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Análisis.</w:t>
      </w:r>
    </w:p>
    <w:p w14:paraId="50B7EA12" w14:textId="77777777" w:rsidR="00B02EFD" w:rsidRPr="00B02EFD" w:rsidRDefault="00B02EFD" w:rsidP="003574CF">
      <w:pPr>
        <w:numPr>
          <w:ilvl w:val="0"/>
          <w:numId w:val="1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Conclusiones.</w:t>
      </w:r>
    </w:p>
    <w:p w14:paraId="3A9B9FC3" w14:textId="77777777" w:rsidR="00B02EFD" w:rsidRPr="00B02EFD" w:rsidRDefault="00B02EFD" w:rsidP="003574CF">
      <w:pPr>
        <w:numPr>
          <w:ilvl w:val="0"/>
          <w:numId w:val="1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Bibliografía.</w:t>
      </w:r>
    </w:p>
    <w:p w14:paraId="7F4CD2E7" w14:textId="77777777" w:rsidR="00B02EFD" w:rsidRPr="00B02EFD" w:rsidRDefault="00B02EFD" w:rsidP="003574CF">
      <w:pPr>
        <w:numPr>
          <w:ilvl w:val="0"/>
          <w:numId w:val="19"/>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Anexos.</w:t>
      </w:r>
    </w:p>
    <w:p w14:paraId="4143EAAB" w14:textId="77777777" w:rsidR="00B02EFD" w:rsidRPr="00B02EFD" w:rsidRDefault="00B02EFD" w:rsidP="00B02EFD">
      <w:pPr>
        <w:spacing w:line="312" w:lineRule="auto"/>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lastRenderedPageBreak/>
        <w:t>En el caso de artículo o capítulo de libro:</w:t>
      </w:r>
    </w:p>
    <w:p w14:paraId="658E7A9C" w14:textId="77777777" w:rsidR="00B02EFD" w:rsidRPr="00B02EFD" w:rsidRDefault="00B02EFD" w:rsidP="003574CF">
      <w:pPr>
        <w:numPr>
          <w:ilvl w:val="0"/>
          <w:numId w:val="36"/>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Un artículo de investigación original enviado a una revista especializada arbitrada e indexada de reconocimiento internacional, o un capítulo de libro enviado a una editorial científica especializada vinculada a la misma área del conocimiento del programa académico.</w:t>
      </w:r>
    </w:p>
    <w:p w14:paraId="2602A05E" w14:textId="77777777" w:rsidR="00B02EFD" w:rsidRPr="00B02EFD" w:rsidRDefault="00B02EFD" w:rsidP="003574CF">
      <w:pPr>
        <w:numPr>
          <w:ilvl w:val="0"/>
          <w:numId w:val="36"/>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el alumno sea el primer autor y el Director de Tesis el autor de correspondencia, y en su caso, los miembros del Comité de Tutores aparezcan como coautores.</w:t>
      </w:r>
    </w:p>
    <w:p w14:paraId="4DCF0CFD" w14:textId="77777777" w:rsidR="00B02EFD" w:rsidRPr="00B02EFD" w:rsidRDefault="00B02EFD" w:rsidP="003574CF">
      <w:pPr>
        <w:numPr>
          <w:ilvl w:val="0"/>
          <w:numId w:val="36"/>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Los acuses de recibo y aceptación correspondientes para publicación.</w:t>
      </w:r>
    </w:p>
    <w:p w14:paraId="1B3233C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6FF857E4"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60 Bis.</w:t>
      </w:r>
      <w:r w:rsidRPr="00B02EFD">
        <w:rPr>
          <w:rFonts w:ascii="Arial Narrow" w:eastAsiaTheme="minorHAnsi" w:hAnsi="Arial Narrow" w:cstheme="minorBidi"/>
          <w:sz w:val="22"/>
          <w:szCs w:val="22"/>
          <w:lang w:eastAsia="en-US"/>
        </w:rPr>
        <w:t xml:space="preserve"> La tesis de grado de Maestría con orientación a la investigación deberá sujetarse a lo siguiente:</w:t>
      </w:r>
    </w:p>
    <w:p w14:paraId="2550AB6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2CD807E"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Desarrollarse dentro de una línea de investigación registrada en el programa académico correspondiente.</w:t>
      </w:r>
    </w:p>
    <w:p w14:paraId="40C719F8"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Incluir el protocolo de tesis actualizado que en su momento fue aprobado por el Comité de Tutores y registrado ante la Coordinación del Programa académico, el cual deberá contener:</w:t>
      </w:r>
    </w:p>
    <w:p w14:paraId="313C21C7" w14:textId="77777777" w:rsidR="00B02EFD" w:rsidRPr="00B02EFD" w:rsidRDefault="00B02EFD" w:rsidP="003574CF">
      <w:pPr>
        <w:numPr>
          <w:ilvl w:val="0"/>
          <w:numId w:val="23"/>
        </w:numPr>
        <w:spacing w:after="160" w:line="312" w:lineRule="auto"/>
        <w:ind w:left="1134" w:hanging="283"/>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Definición del objeto de estudio, hipótesis y objetivos.</w:t>
      </w:r>
    </w:p>
    <w:p w14:paraId="6AE88B3C" w14:textId="77777777" w:rsidR="00B02EFD" w:rsidRPr="00B02EFD" w:rsidRDefault="00B02EFD" w:rsidP="003574CF">
      <w:pPr>
        <w:numPr>
          <w:ilvl w:val="0"/>
          <w:numId w:val="23"/>
        </w:numPr>
        <w:spacing w:after="160" w:line="312" w:lineRule="auto"/>
        <w:ind w:left="1134" w:hanging="283"/>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Revisión de la bibliografía que presente los antecedentes, las teorías y el estado del conocimiento del objeto de estudio.</w:t>
      </w:r>
    </w:p>
    <w:p w14:paraId="7632629F" w14:textId="77777777" w:rsidR="00B02EFD" w:rsidRPr="00B02EFD" w:rsidRDefault="00B02EFD" w:rsidP="003574CF">
      <w:pPr>
        <w:numPr>
          <w:ilvl w:val="0"/>
          <w:numId w:val="23"/>
        </w:numPr>
        <w:spacing w:after="160" w:line="312" w:lineRule="auto"/>
        <w:ind w:left="1134" w:hanging="283"/>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Metodología general para la realización de la investigación.</w:t>
      </w:r>
    </w:p>
    <w:p w14:paraId="05FE6846"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Un artículo de investigación original enviado a una revista especializada arbitrada e indexada de reconocimiento internacional, o capítulo del libro producto de la investigación, enviado a una editorial científica especializada correspondiente a la misma área del conocimiento del programa académico. </w:t>
      </w:r>
    </w:p>
    <w:p w14:paraId="0BF2F84F"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alumno será el primer autor del artículo y el Director de Tesis será el autor de correspondencia, y en su caso, los miembros del Comité de Tutores podrán aparecer como coautores.</w:t>
      </w:r>
    </w:p>
    <w:p w14:paraId="032CAEFE"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El acuse de recibo correspondiente deberá ser incluido en el documento de tesis inmediatamente antes del abstract del artículo o capítulo. </w:t>
      </w:r>
    </w:p>
    <w:p w14:paraId="6441F3E7"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artículo o el capítulo de libro se entregará completo y por separado a los sinodales.</w:t>
      </w:r>
    </w:p>
    <w:p w14:paraId="5136D683"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Bibliografía.</w:t>
      </w:r>
    </w:p>
    <w:p w14:paraId="3FD03828" w14:textId="77777777" w:rsidR="00B02EFD" w:rsidRPr="00B02EFD" w:rsidRDefault="00B02EFD" w:rsidP="003574CF">
      <w:pPr>
        <w:numPr>
          <w:ilvl w:val="0"/>
          <w:numId w:val="21"/>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Anexos.</w:t>
      </w:r>
    </w:p>
    <w:p w14:paraId="320724D5" w14:textId="77777777" w:rsidR="00B02EFD" w:rsidRPr="00B02EFD" w:rsidRDefault="00B02EFD" w:rsidP="00B02EFD">
      <w:pPr>
        <w:spacing w:line="312" w:lineRule="auto"/>
        <w:ind w:left="851" w:hanging="284"/>
        <w:rPr>
          <w:rFonts w:ascii="Arial Narrow" w:eastAsiaTheme="minorHAnsi" w:hAnsi="Arial Narrow" w:cstheme="minorBidi"/>
          <w:sz w:val="22"/>
          <w:szCs w:val="22"/>
          <w:lang w:eastAsia="en-US"/>
        </w:rPr>
      </w:pPr>
    </w:p>
    <w:p w14:paraId="571CD219"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60 Ter.</w:t>
      </w:r>
      <w:r w:rsidRPr="00B02EFD">
        <w:rPr>
          <w:rFonts w:ascii="Arial Narrow" w:eastAsiaTheme="minorHAnsi" w:hAnsi="Arial Narrow" w:cstheme="minorBidi"/>
          <w:sz w:val="22"/>
          <w:szCs w:val="22"/>
          <w:lang w:eastAsia="en-US"/>
        </w:rPr>
        <w:t xml:space="preserve"> La tesis de grado de Doctorado con orientación a la investigación deberá sujetarse a lo siguiente:</w:t>
      </w:r>
    </w:p>
    <w:p w14:paraId="07B4F74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4480263B"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Desarrollarse dentro de una línea de investigación registrada en el programa académico correspondiente;</w:t>
      </w:r>
    </w:p>
    <w:p w14:paraId="0347766F"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Incluir el protocolo de tesis actualizado que en su momento fue aprobado por el Comité de Tutores y registrado ante la Coordinación del Programa, el cual deberá contener:</w:t>
      </w:r>
    </w:p>
    <w:p w14:paraId="6797415C" w14:textId="77777777" w:rsidR="00B02EFD" w:rsidRPr="00B02EFD" w:rsidRDefault="00B02EFD" w:rsidP="00B02EFD">
      <w:pPr>
        <w:spacing w:line="312" w:lineRule="auto"/>
        <w:ind w:left="1134" w:hanging="283"/>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w:t>
      </w:r>
      <w:r w:rsidRPr="00B02EFD">
        <w:rPr>
          <w:rFonts w:ascii="Arial Narrow" w:eastAsiaTheme="minorHAnsi" w:hAnsi="Arial Narrow" w:cstheme="minorBidi"/>
          <w:sz w:val="22"/>
          <w:szCs w:val="22"/>
          <w:lang w:eastAsia="en-US"/>
        </w:rPr>
        <w:tab/>
        <w:t>La definición del objeto de estudio, hipótesis y objetivos.</w:t>
      </w:r>
    </w:p>
    <w:p w14:paraId="30B359BD" w14:textId="77777777" w:rsidR="00B02EFD" w:rsidRPr="00B02EFD" w:rsidRDefault="00B02EFD" w:rsidP="00B02EFD">
      <w:pPr>
        <w:spacing w:line="312" w:lineRule="auto"/>
        <w:ind w:left="1134" w:hanging="283"/>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lastRenderedPageBreak/>
        <w:t>b)</w:t>
      </w:r>
      <w:r w:rsidRPr="00B02EFD">
        <w:rPr>
          <w:rFonts w:ascii="Arial Narrow" w:eastAsiaTheme="minorHAnsi" w:hAnsi="Arial Narrow" w:cstheme="minorBidi"/>
          <w:sz w:val="22"/>
          <w:szCs w:val="22"/>
          <w:lang w:eastAsia="en-US"/>
        </w:rPr>
        <w:tab/>
        <w:t>Revisión de la bibliografía que presente los antecedentes, las teorías y el estado de conocimiento del objeto de estudio.</w:t>
      </w:r>
    </w:p>
    <w:p w14:paraId="6B86870B" w14:textId="77777777" w:rsidR="00B02EFD" w:rsidRPr="00B02EFD" w:rsidRDefault="00B02EFD" w:rsidP="00B02EFD">
      <w:pPr>
        <w:spacing w:line="312" w:lineRule="auto"/>
        <w:ind w:left="1134" w:hanging="283"/>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w:t>
      </w:r>
      <w:r w:rsidRPr="00B02EFD">
        <w:rPr>
          <w:rFonts w:ascii="Arial Narrow" w:eastAsiaTheme="minorHAnsi" w:hAnsi="Arial Narrow" w:cstheme="minorBidi"/>
          <w:sz w:val="22"/>
          <w:szCs w:val="22"/>
          <w:lang w:eastAsia="en-US"/>
        </w:rPr>
        <w:tab/>
        <w:t>Metodología general para la realización de la investigación.</w:t>
      </w:r>
    </w:p>
    <w:p w14:paraId="22F7939B"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Un artículo de investigación original aceptado por una revista especializada arbitrada e indexada de reconocimiento internacional, o  capítulo de libro producto de la investigación aceptado por una editorial científica especializada, correspondiente a la misma área del conocimiento del plan de estudios. </w:t>
      </w:r>
    </w:p>
    <w:p w14:paraId="0EE65649"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El alumno será el primer autor del artículo y el Director de Tesis será el autor de correspondencia, y en su caso, los miembros del Comité de Tutores podrán aparecer como coautores. </w:t>
      </w:r>
    </w:p>
    <w:p w14:paraId="3588F21B"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El documento de aceptación del artículo de investigación o capítulo de libro sin estar condicionado a cambios, deberá ser incluido en el documento de tesis inmediatamente antes del abstract del artículo o capítulo.  </w:t>
      </w:r>
    </w:p>
    <w:p w14:paraId="61BCC980"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artículo o el capítulo de libro se entregará completo y por separado a los sinodales.</w:t>
      </w:r>
    </w:p>
    <w:p w14:paraId="228B2F95"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Discusión general y conclusiones.</w:t>
      </w:r>
    </w:p>
    <w:p w14:paraId="50AD392D"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Bibliografía.</w:t>
      </w:r>
    </w:p>
    <w:p w14:paraId="20774938" w14:textId="77777777" w:rsidR="00B02EFD" w:rsidRPr="00B02EFD" w:rsidRDefault="00B02EFD" w:rsidP="003574CF">
      <w:pPr>
        <w:numPr>
          <w:ilvl w:val="0"/>
          <w:numId w:val="2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Anexos.</w:t>
      </w:r>
    </w:p>
    <w:p w14:paraId="1B40A2F7"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9B8AB5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61.</w:t>
      </w:r>
      <w:r w:rsidRPr="00B02EFD">
        <w:rPr>
          <w:rFonts w:ascii="Arial Narrow" w:eastAsiaTheme="minorHAnsi" w:hAnsi="Arial Narrow" w:cstheme="minorBidi"/>
          <w:sz w:val="22"/>
          <w:szCs w:val="22"/>
          <w:lang w:eastAsia="en-US"/>
        </w:rPr>
        <w:t xml:space="preserve"> La tesis, el trabajo terminal de grado o proyecto terminal deberá ser dirigido por un Director de Tesis o Director de Trabajo Terminal de Grado o Director de Proyecto Terminal nombrado por la Comisión Académica del Programa.</w:t>
      </w:r>
    </w:p>
    <w:p w14:paraId="5C92A2C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007C0C5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62.</w:t>
      </w:r>
      <w:r w:rsidRPr="00B02EFD">
        <w:rPr>
          <w:rFonts w:ascii="Arial Narrow" w:eastAsiaTheme="minorHAnsi" w:hAnsi="Arial Narrow" w:cstheme="minorBidi"/>
          <w:sz w:val="22"/>
          <w:szCs w:val="22"/>
          <w:lang w:eastAsia="en-US"/>
        </w:rPr>
        <w:t xml:space="preserve"> El Director de Tesis, Director de Trabajo Terminal de Grado o Director de Proyecto Terminal deberá reunir los siguientes requisitos:</w:t>
      </w:r>
    </w:p>
    <w:p w14:paraId="31F1D067"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4D4C9C0" w14:textId="77777777" w:rsidR="00B02EFD" w:rsidRPr="00B02EFD" w:rsidRDefault="00B02EFD" w:rsidP="003574CF">
      <w:pPr>
        <w:numPr>
          <w:ilvl w:val="0"/>
          <w:numId w:val="2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Contar con grado académico igual o mayor al que ofrece el programa académico.</w:t>
      </w:r>
    </w:p>
    <w:p w14:paraId="124C90EC" w14:textId="77777777" w:rsidR="00B02EFD" w:rsidRPr="00B02EFD" w:rsidRDefault="00B02EFD" w:rsidP="003574CF">
      <w:pPr>
        <w:numPr>
          <w:ilvl w:val="0"/>
          <w:numId w:val="2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Ser integrante de alguno de los cuerpos académicos que sustentan al programa académico.</w:t>
      </w:r>
    </w:p>
    <w:p w14:paraId="1E60787A" w14:textId="77777777" w:rsidR="00B02EFD" w:rsidRPr="00B02EFD" w:rsidRDefault="00B02EFD" w:rsidP="003574CF">
      <w:pPr>
        <w:numPr>
          <w:ilvl w:val="0"/>
          <w:numId w:val="2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Pertenecer al núcleo académico de máximo dos programas académicos.</w:t>
      </w:r>
    </w:p>
    <w:p w14:paraId="75FAAE21" w14:textId="3E3857AF" w:rsidR="00B02EFD" w:rsidRPr="00B02EFD" w:rsidRDefault="00B02EFD" w:rsidP="003574CF">
      <w:pPr>
        <w:numPr>
          <w:ilvl w:val="0"/>
          <w:numId w:val="2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Contar con una formación académica y producción vinculadas a las </w:t>
      </w:r>
      <w:r w:rsidR="00676D1A">
        <w:rPr>
          <w:rFonts w:ascii="Arial Narrow" w:eastAsiaTheme="minorHAnsi" w:hAnsi="Arial Narrow" w:cstheme="minorBidi"/>
          <w:sz w:val="22"/>
          <w:szCs w:val="22"/>
          <w:lang w:eastAsia="en-US"/>
        </w:rPr>
        <w:t>líneas de investigación e incidencia</w:t>
      </w:r>
      <w:r w:rsidRPr="00B02EFD">
        <w:rPr>
          <w:rFonts w:ascii="Arial Narrow" w:eastAsiaTheme="minorHAnsi" w:hAnsi="Arial Narrow" w:cstheme="minorBidi"/>
          <w:sz w:val="22"/>
          <w:szCs w:val="22"/>
          <w:lang w:eastAsia="en-US"/>
        </w:rPr>
        <w:t xml:space="preserve"> del programa académico en que participe.</w:t>
      </w:r>
    </w:p>
    <w:p w14:paraId="2CF72D53" w14:textId="77777777" w:rsidR="00B02EFD" w:rsidRPr="00B02EFD" w:rsidRDefault="00B02EFD" w:rsidP="003574CF">
      <w:pPr>
        <w:numPr>
          <w:ilvl w:val="0"/>
          <w:numId w:val="2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Poseer conocimientos vinculados con el objeto de estudio de que trate la tesis, trabajo terminal de grado o proyecto terminal.</w:t>
      </w:r>
    </w:p>
    <w:p w14:paraId="219298A7" w14:textId="77777777" w:rsidR="00B02EFD" w:rsidRPr="00B02EFD" w:rsidRDefault="00B02EFD" w:rsidP="003574CF">
      <w:pPr>
        <w:numPr>
          <w:ilvl w:val="0"/>
          <w:numId w:val="2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Tener producción académica de calidad demostrada a través de sus publicaciones.</w:t>
      </w:r>
    </w:p>
    <w:p w14:paraId="0FF70DCC" w14:textId="77777777" w:rsidR="00B02EFD" w:rsidRPr="00B02EFD" w:rsidRDefault="00B02EFD" w:rsidP="00B02EFD">
      <w:pPr>
        <w:spacing w:line="312" w:lineRule="auto"/>
        <w:ind w:left="720"/>
        <w:contextualSpacing/>
        <w:rPr>
          <w:rFonts w:ascii="Arial Narrow" w:eastAsiaTheme="minorHAnsi" w:hAnsi="Arial Narrow" w:cstheme="minorBidi"/>
          <w:sz w:val="22"/>
          <w:szCs w:val="22"/>
          <w:lang w:eastAsia="en-US"/>
        </w:rPr>
      </w:pPr>
    </w:p>
    <w:p w14:paraId="13D8F76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62 Bis.</w:t>
      </w:r>
      <w:r w:rsidRPr="00B02EFD">
        <w:rPr>
          <w:rFonts w:ascii="Arial Narrow" w:eastAsiaTheme="minorHAnsi" w:hAnsi="Arial Narrow" w:cstheme="minorBidi"/>
          <w:sz w:val="22"/>
          <w:szCs w:val="22"/>
          <w:lang w:eastAsia="en-US"/>
        </w:rPr>
        <w:t xml:space="preserve"> Podrán participar como Directores de Tesis, Directores de Trabajo Terminal de Grado o Directores de Proyecto Terminal, profesores o investigadores externos a la Universidad, siempre y cuando exista financiamiento de la investigación, se proporcione al alumno el acceso a instalaciones, u otros semejantes. La participación se dará previa autorización de la Comisión Académica del Programa.</w:t>
      </w:r>
    </w:p>
    <w:p w14:paraId="05979E9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4AB7925" w14:textId="77777777" w:rsidR="00B02EFD" w:rsidRPr="00B02EFD" w:rsidRDefault="00B02EFD" w:rsidP="00B02EFD">
      <w:pPr>
        <w:spacing w:line="312" w:lineRule="auto"/>
        <w:jc w:val="both"/>
        <w:rPr>
          <w:rFonts w:ascii="Arial Narrow" w:eastAsiaTheme="minorHAnsi" w:hAnsi="Arial Narrow" w:cstheme="minorBidi"/>
          <w:b/>
          <w:sz w:val="22"/>
          <w:szCs w:val="22"/>
          <w:lang w:eastAsia="en-US"/>
        </w:rPr>
      </w:pPr>
      <w:r w:rsidRPr="00B02EFD">
        <w:rPr>
          <w:rFonts w:ascii="Arial Narrow" w:eastAsiaTheme="minorHAnsi" w:hAnsi="Arial Narrow" w:cstheme="minorBidi"/>
          <w:b/>
          <w:sz w:val="22"/>
          <w:szCs w:val="22"/>
          <w:lang w:eastAsia="en-US"/>
        </w:rPr>
        <w:lastRenderedPageBreak/>
        <w:t xml:space="preserve">Artículo 62 Ter. </w:t>
      </w:r>
      <w:r w:rsidRPr="00B02EFD">
        <w:rPr>
          <w:rFonts w:ascii="Arial Narrow" w:eastAsiaTheme="minorHAnsi" w:hAnsi="Arial Narrow" w:cstheme="minorBidi"/>
          <w:sz w:val="22"/>
          <w:szCs w:val="22"/>
          <w:lang w:eastAsia="en-US"/>
        </w:rPr>
        <w:t>La evaluación de grado o evaluación final para Especialidades Médicas estará a cargo de un sínodo y la evaluación final del proyecto terminal de Especialidad la llevara a cabo una junta de evaluación.</w:t>
      </w:r>
    </w:p>
    <w:p w14:paraId="61535110" w14:textId="77777777" w:rsidR="00B02EFD" w:rsidRPr="00B02EFD" w:rsidRDefault="00B02EFD" w:rsidP="00B02EFD">
      <w:pPr>
        <w:spacing w:line="312" w:lineRule="auto"/>
        <w:jc w:val="both"/>
        <w:rPr>
          <w:rFonts w:ascii="Arial Narrow" w:eastAsiaTheme="minorHAnsi" w:hAnsi="Arial Narrow" w:cstheme="minorBidi"/>
          <w:b/>
          <w:sz w:val="22"/>
          <w:szCs w:val="22"/>
          <w:lang w:eastAsia="en-US"/>
        </w:rPr>
      </w:pPr>
    </w:p>
    <w:p w14:paraId="5459BDB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La integración y funcionamiento de la junta de evaluación se determinarán en el programa académico correspondiente. </w:t>
      </w:r>
    </w:p>
    <w:p w14:paraId="11D0B6DB" w14:textId="77777777" w:rsidR="00B02EFD" w:rsidRPr="00B02EFD" w:rsidRDefault="00B02EFD" w:rsidP="00B02EFD">
      <w:pPr>
        <w:spacing w:line="312" w:lineRule="auto"/>
        <w:jc w:val="both"/>
        <w:rPr>
          <w:rFonts w:ascii="Arial Narrow" w:eastAsiaTheme="minorHAnsi" w:hAnsi="Arial Narrow" w:cstheme="minorBidi"/>
          <w:b/>
          <w:sz w:val="22"/>
          <w:szCs w:val="22"/>
          <w:lang w:eastAsia="en-US"/>
        </w:rPr>
      </w:pPr>
    </w:p>
    <w:p w14:paraId="0F03B61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63.</w:t>
      </w:r>
      <w:r w:rsidRPr="00B02EFD">
        <w:rPr>
          <w:rFonts w:ascii="Arial Narrow" w:eastAsiaTheme="minorHAnsi" w:hAnsi="Arial Narrow" w:cstheme="minorBidi"/>
          <w:sz w:val="22"/>
          <w:szCs w:val="22"/>
          <w:lang w:eastAsia="en-US"/>
        </w:rPr>
        <w:t xml:space="preserve"> La sustentación de la tesis, o del trabajo terminal de grado se llevará a cabo mediante una exposición oral, demostración práctica o ambas, y la réplica correspondiente.</w:t>
      </w:r>
    </w:p>
    <w:p w14:paraId="1C6C811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09A1442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La exposición oral estará seguida de la réplica a los cuestionamientos formulados por cada uno de los integrantes de un sínodo para el caso de tesis o trabajo terminal de grado o junta de evaluación para el proyecto terminal.</w:t>
      </w:r>
    </w:p>
    <w:p w14:paraId="0AC1064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A1AB7C6"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La demostración práctica consistirá en la resolución de un caso planteado por los miembros del sínodo.</w:t>
      </w:r>
    </w:p>
    <w:p w14:paraId="5E08E29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5E8EB5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64.</w:t>
      </w:r>
      <w:r w:rsidRPr="00B02EFD">
        <w:rPr>
          <w:rFonts w:ascii="Arial Narrow" w:eastAsiaTheme="minorHAnsi" w:hAnsi="Arial Narrow" w:cstheme="minorBidi"/>
          <w:sz w:val="22"/>
          <w:szCs w:val="22"/>
          <w:lang w:eastAsia="en-US"/>
        </w:rPr>
        <w:t xml:space="preserve"> Para que la Dirección del Organismo Académico, Centro Universitario o Coordinación de la Dependencia Académica proceda a integrar el sínodo y a fijar la fecha de la sustentación de la evaluación final o evaluación de grado, el interesado deberá exhibir los siguientes documentos:</w:t>
      </w:r>
    </w:p>
    <w:p w14:paraId="2399E69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6230E5BB"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Certificado parcial, historial académico o documento oficial que acredite la terminación de los créditos académicos necesarios para la sustentación de la evaluación final o la evaluación de grado.</w:t>
      </w:r>
    </w:p>
    <w:p w14:paraId="08EA28D4"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Constancia de no tener ningún adeudo de carácter económico, bibliográfico y material con la Universidad.</w:t>
      </w:r>
    </w:p>
    <w:p w14:paraId="1A2D0417"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Voto aprobatorio del Director de Tesis o Director de Trabajo Terminal de Grado y el del co-director y tutor, en caso de contar con estos. </w:t>
      </w:r>
    </w:p>
    <w:p w14:paraId="4C02AD3D"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Documento que acredite la integridad académica de la tesis, emitido por el Coordinador del Programa.</w:t>
      </w:r>
    </w:p>
    <w:p w14:paraId="1DBCD08F"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Comprobante de pago de los derechos de examen.</w:t>
      </w:r>
    </w:p>
    <w:p w14:paraId="6F99B7CB"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Ejemplares de la tesis, o trabajo terminal de grado para cada uno de los integrantes del sínodo y uno para la Coordinación del Programa.</w:t>
      </w:r>
    </w:p>
    <w:p w14:paraId="772CC946"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 xml:space="preserve">Resumen de la tesis, o trabajo terminal de grado con una extensión no mayor de cinco cuartillas. </w:t>
      </w:r>
    </w:p>
    <w:p w14:paraId="0C327D3E" w14:textId="77777777" w:rsidR="00B02EFD" w:rsidRPr="00B02EFD" w:rsidRDefault="00B02EFD" w:rsidP="003574CF">
      <w:pPr>
        <w:numPr>
          <w:ilvl w:val="0"/>
          <w:numId w:val="32"/>
        </w:numPr>
        <w:spacing w:after="160" w:line="312" w:lineRule="auto"/>
        <w:ind w:left="851" w:hanging="284"/>
        <w:contextualSpacing/>
        <w:jc w:val="both"/>
        <w:rPr>
          <w:rFonts w:ascii="Arial Narrow" w:eastAsiaTheme="minorHAnsi" w:hAnsi="Arial Narrow" w:cstheme="minorBidi"/>
          <w:strike/>
          <w:sz w:val="22"/>
          <w:szCs w:val="22"/>
          <w:lang w:eastAsia="en-US"/>
        </w:rPr>
      </w:pPr>
      <w:r w:rsidRPr="00B02EFD">
        <w:rPr>
          <w:rFonts w:ascii="Arial Narrow" w:eastAsiaTheme="minorHAnsi" w:hAnsi="Arial Narrow" w:cstheme="minorBidi"/>
          <w:sz w:val="22"/>
          <w:szCs w:val="22"/>
          <w:lang w:eastAsia="en-US"/>
        </w:rPr>
        <w:t>Fotografías para el acta de evaluación de grado o evaluación final.</w:t>
      </w:r>
    </w:p>
    <w:p w14:paraId="07FB5BE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101CFD0"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65.</w:t>
      </w:r>
      <w:r w:rsidRPr="00B02EFD">
        <w:rPr>
          <w:rFonts w:ascii="Arial Narrow" w:eastAsiaTheme="minorHAnsi" w:hAnsi="Arial Narrow" w:cstheme="minorBidi"/>
          <w:sz w:val="22"/>
          <w:szCs w:val="22"/>
          <w:lang w:eastAsia="en-US"/>
        </w:rPr>
        <w:t xml:space="preserve"> El sínodo para la evaluación de grado o evaluación final se conformará por cinco miembros propietarios y dos suplentes, los propietarios preferentemente deberán ser integrantes del Comité de Tutores y los suplentes, del núcleo académico.  </w:t>
      </w:r>
    </w:p>
    <w:p w14:paraId="4D8E340E"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636FE097"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lastRenderedPageBreak/>
        <w:t>En la integración del sínodo sólo podrá participar un sinodal titular externo al programa, que pertenezca a la propia Universidad o esté adscrito a otras instituciones, organismos u otros, que sean públicos o privados, y del país o del extranjero.</w:t>
      </w:r>
    </w:p>
    <w:p w14:paraId="5607E316"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079FA1DB"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presidente del sínodo será el académico de mayor antigüedad en la Universidad, y fungirá como secretario el de menor antigüedad. En ningún caso los sinodales externos al programa podrán desempeñar el cargo de secretario.</w:t>
      </w:r>
    </w:p>
    <w:p w14:paraId="12110064"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148A7C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Cuando el Rector de la Universidad, el Director de Organismo Académico, de Centro Universitario o el Coordinador de Dependencia Académica formen parte del sínodo ocuparán la presidencia; en caso de que asistan dos o más de ellos, ésta será ocupada observando el orden antes señalado.</w:t>
      </w:r>
    </w:p>
    <w:p w14:paraId="4B59B15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4AF56951"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66.</w:t>
      </w:r>
      <w:r w:rsidRPr="00B02EFD">
        <w:rPr>
          <w:rFonts w:ascii="Arial Narrow" w:eastAsiaTheme="minorHAnsi" w:hAnsi="Arial Narrow" w:cstheme="minorBidi"/>
          <w:sz w:val="22"/>
          <w:szCs w:val="22"/>
          <w:lang w:eastAsia="en-US"/>
        </w:rPr>
        <w:t xml:space="preserve"> Integrado el sínodo de sustentación de la evaluación de grado o evaluación final, la Coordinación de Estudios Avanzados del espacio académico notificará el acuerdo a los miembros de este, cuando menos diez días hábiles antes de la fecha señalada, remitiéndoles un ejemplar de la tesis o de los trabajos terminales de grado.</w:t>
      </w:r>
    </w:p>
    <w:p w14:paraId="43D614E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06EDB366"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67.</w:t>
      </w:r>
      <w:r w:rsidRPr="00B02EFD">
        <w:rPr>
          <w:rFonts w:ascii="Arial Narrow" w:eastAsiaTheme="minorHAnsi" w:hAnsi="Arial Narrow" w:cstheme="minorBidi"/>
          <w:sz w:val="22"/>
          <w:szCs w:val="22"/>
          <w:lang w:eastAsia="en-US"/>
        </w:rPr>
        <w:t xml:space="preserve"> La sustentación de la evaluación de grado o evaluación final dará inicio cuando se cuente con cinco miembros del sínodo y el sustentante. El sínodo estará formado por los propietarios, si hubieren ocurrido en su totalidad, o por los propietarios y suplentes en caso de que se hubiere sustituido algún propietario ausente.</w:t>
      </w:r>
    </w:p>
    <w:p w14:paraId="680807B9"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71D42D7"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67 Bis.</w:t>
      </w:r>
      <w:r w:rsidRPr="00B02EFD">
        <w:rPr>
          <w:rFonts w:ascii="Arial Narrow" w:eastAsiaTheme="minorHAnsi" w:hAnsi="Arial Narrow" w:cstheme="minorBidi"/>
          <w:sz w:val="22"/>
          <w:szCs w:val="22"/>
          <w:lang w:eastAsia="en-US"/>
        </w:rPr>
        <w:t xml:space="preserve"> La evaluación de grado o la evaluación final se realizará con la presencia física de los sinodales en su caso, y previo análisis de la justificación y aprobación por parte de la Coordinación del Programa, alguno de los vocales podrá participar a través de videoconferencia o mediante el uso de otra tecnología de la información, presentando la solicitud por escrito a la propia coordinación con al menos diez días hábiles de anticipación a la fecha de la evaluación.</w:t>
      </w:r>
    </w:p>
    <w:p w14:paraId="5899E48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2E1189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El presidente del sínodo firmará en el lugar destinado para el vocal que participe a distancia.</w:t>
      </w:r>
    </w:p>
    <w:p w14:paraId="307A056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542DBCAC" w14:textId="77777777" w:rsidR="00B02EFD" w:rsidRPr="00B02EFD" w:rsidRDefault="00B02EFD" w:rsidP="00B02EFD">
      <w:pPr>
        <w:spacing w:line="312" w:lineRule="auto"/>
        <w:jc w:val="both"/>
        <w:rPr>
          <w:rFonts w:ascii="Arial Narrow" w:hAnsi="Arial Narrow"/>
          <w:color w:val="000000"/>
          <w:sz w:val="22"/>
          <w:szCs w:val="22"/>
          <w:lang w:eastAsia="es-MX"/>
        </w:rPr>
      </w:pPr>
      <w:r w:rsidRPr="00B02EFD">
        <w:rPr>
          <w:rFonts w:ascii="Arial Narrow" w:hAnsi="Arial Narrow"/>
          <w:b/>
          <w:color w:val="000000"/>
          <w:sz w:val="22"/>
          <w:szCs w:val="22"/>
          <w:lang w:eastAsia="es-MX"/>
        </w:rPr>
        <w:t>Artículo 67 Ter.</w:t>
      </w:r>
      <w:r w:rsidRPr="00B02EFD">
        <w:rPr>
          <w:rFonts w:ascii="Arial Narrow" w:hAnsi="Arial Narrow"/>
          <w:color w:val="000000"/>
          <w:sz w:val="22"/>
          <w:szCs w:val="22"/>
          <w:lang w:eastAsia="es-MX"/>
        </w:rPr>
        <w:t xml:space="preserve"> La sustentación de la tesis o trabajo terminal de grado</w:t>
      </w:r>
      <w:r w:rsidRPr="00B02EFD">
        <w:rPr>
          <w:rFonts w:ascii="Arial Narrow" w:hAnsi="Arial Narrow"/>
          <w:sz w:val="22"/>
          <w:szCs w:val="22"/>
          <w:lang w:eastAsia="es-MX"/>
        </w:rPr>
        <w:t xml:space="preserve"> </w:t>
      </w:r>
      <w:r w:rsidRPr="00B02EFD">
        <w:rPr>
          <w:rFonts w:ascii="Arial Narrow" w:hAnsi="Arial Narrow"/>
          <w:color w:val="000000"/>
          <w:sz w:val="22"/>
          <w:szCs w:val="22"/>
          <w:lang w:eastAsia="es-MX"/>
        </w:rPr>
        <w:t>será pública y constará de lo siguiente:</w:t>
      </w:r>
    </w:p>
    <w:p w14:paraId="79ABE92C" w14:textId="77777777" w:rsidR="00B02EFD" w:rsidRPr="00B02EFD" w:rsidRDefault="00B02EFD" w:rsidP="00B02EFD">
      <w:pPr>
        <w:spacing w:line="312" w:lineRule="auto"/>
        <w:jc w:val="both"/>
        <w:rPr>
          <w:rFonts w:ascii="Arial Narrow" w:hAnsi="Arial Narrow"/>
          <w:color w:val="000000"/>
          <w:sz w:val="22"/>
          <w:szCs w:val="22"/>
          <w:lang w:eastAsia="es-MX"/>
        </w:rPr>
      </w:pPr>
    </w:p>
    <w:p w14:paraId="531D4341" w14:textId="77777777" w:rsidR="00B02EFD" w:rsidRPr="00B02EFD" w:rsidRDefault="00B02EFD" w:rsidP="003574CF">
      <w:pPr>
        <w:numPr>
          <w:ilvl w:val="0"/>
          <w:numId w:val="33"/>
        </w:numPr>
        <w:spacing w:after="160" w:line="312" w:lineRule="auto"/>
        <w:ind w:left="851" w:hanging="284"/>
        <w:jc w:val="both"/>
        <w:rPr>
          <w:rFonts w:ascii="Arial Narrow" w:hAnsi="Arial Narrow"/>
          <w:color w:val="000000"/>
          <w:sz w:val="22"/>
          <w:szCs w:val="22"/>
          <w:lang w:eastAsia="es-MX"/>
        </w:rPr>
      </w:pPr>
      <w:r w:rsidRPr="00B02EFD">
        <w:rPr>
          <w:rFonts w:ascii="Arial Narrow" w:hAnsi="Arial Narrow"/>
          <w:color w:val="000000"/>
          <w:sz w:val="22"/>
          <w:szCs w:val="22"/>
          <w:lang w:eastAsia="es-MX"/>
        </w:rPr>
        <w:t>Iniciará con la presentación del evento a cargo del presidente del sínodo, informando sobre los datos del sustentante y del trabajo de evaluación de grado o evaluación final.</w:t>
      </w:r>
    </w:p>
    <w:p w14:paraId="24AA01A3" w14:textId="77777777" w:rsidR="00B02EFD" w:rsidRPr="00B02EFD" w:rsidRDefault="00B02EFD" w:rsidP="003574CF">
      <w:pPr>
        <w:numPr>
          <w:ilvl w:val="0"/>
          <w:numId w:val="33"/>
        </w:numPr>
        <w:spacing w:after="160" w:line="312" w:lineRule="auto"/>
        <w:ind w:left="851" w:hanging="284"/>
        <w:jc w:val="both"/>
        <w:rPr>
          <w:rFonts w:ascii="Arial Narrow" w:hAnsi="Arial Narrow"/>
          <w:color w:val="000000"/>
          <w:sz w:val="22"/>
          <w:szCs w:val="22"/>
          <w:lang w:eastAsia="es-MX"/>
        </w:rPr>
      </w:pPr>
      <w:r w:rsidRPr="00B02EFD">
        <w:rPr>
          <w:rFonts w:ascii="Arial Narrow" w:hAnsi="Arial Narrow"/>
          <w:color w:val="000000"/>
          <w:sz w:val="22"/>
          <w:szCs w:val="22"/>
          <w:lang w:eastAsia="es-MX"/>
        </w:rPr>
        <w:t>La exposición por parte del sustentante será una presentación y resumen de la tesis o trabajo terminal de grado y de la relevancia de los resultados, teniendo una duración de 15 a 30 minutos.</w:t>
      </w:r>
    </w:p>
    <w:p w14:paraId="290D88B5" w14:textId="77777777" w:rsidR="00B02EFD" w:rsidRPr="00B02EFD" w:rsidRDefault="00B02EFD" w:rsidP="003574CF">
      <w:pPr>
        <w:numPr>
          <w:ilvl w:val="0"/>
          <w:numId w:val="33"/>
        </w:numPr>
        <w:spacing w:after="160" w:line="312" w:lineRule="auto"/>
        <w:ind w:left="851" w:hanging="284"/>
        <w:jc w:val="both"/>
        <w:rPr>
          <w:rFonts w:ascii="Arial Narrow" w:hAnsi="Arial Narrow"/>
          <w:color w:val="000000"/>
          <w:sz w:val="22"/>
          <w:szCs w:val="22"/>
          <w:lang w:eastAsia="es-MX"/>
        </w:rPr>
      </w:pPr>
      <w:r w:rsidRPr="00B02EFD">
        <w:rPr>
          <w:rFonts w:ascii="Arial Narrow" w:hAnsi="Arial Narrow"/>
          <w:color w:val="000000"/>
          <w:sz w:val="22"/>
          <w:szCs w:val="22"/>
          <w:lang w:eastAsia="es-MX"/>
        </w:rPr>
        <w:t xml:space="preserve">La réplica, por cada integrante del sínodo, deberá centrarse en el tema de la tesis o trabajo terminal de grado y consistirá en la formulación de preguntas; tendrá una duración de 20 minutos como </w:t>
      </w:r>
      <w:r w:rsidRPr="00B02EFD">
        <w:rPr>
          <w:rFonts w:ascii="Arial Narrow" w:hAnsi="Arial Narrow"/>
          <w:color w:val="000000"/>
          <w:sz w:val="22"/>
          <w:szCs w:val="22"/>
          <w:lang w:eastAsia="es-MX"/>
        </w:rPr>
        <w:lastRenderedPageBreak/>
        <w:t>máximo y ningún integrante podrá abstenerse de replicar ni retirarse de la sustentación antes de su terminación.</w:t>
      </w:r>
    </w:p>
    <w:p w14:paraId="07424DF7" w14:textId="77777777" w:rsidR="00B02EFD" w:rsidRPr="00B02EFD" w:rsidRDefault="00B02EFD" w:rsidP="003574CF">
      <w:pPr>
        <w:numPr>
          <w:ilvl w:val="0"/>
          <w:numId w:val="33"/>
        </w:numPr>
        <w:spacing w:after="160" w:line="312" w:lineRule="auto"/>
        <w:ind w:left="851" w:hanging="284"/>
        <w:jc w:val="both"/>
        <w:rPr>
          <w:rFonts w:ascii="Arial Narrow" w:hAnsi="Arial Narrow"/>
          <w:color w:val="000000"/>
          <w:sz w:val="22"/>
          <w:szCs w:val="22"/>
          <w:lang w:eastAsia="es-MX"/>
        </w:rPr>
      </w:pPr>
      <w:r w:rsidRPr="00B02EFD">
        <w:rPr>
          <w:rFonts w:ascii="Arial Narrow" w:hAnsi="Arial Narrow"/>
          <w:color w:val="000000"/>
          <w:sz w:val="22"/>
          <w:szCs w:val="22"/>
          <w:lang w:eastAsia="es-MX"/>
        </w:rPr>
        <w:t>El sustentante responderá las preguntas de cada integrante del sínodo en un tiempo máximo de 20 minutos.</w:t>
      </w:r>
    </w:p>
    <w:p w14:paraId="15B5B7C7" w14:textId="77777777" w:rsidR="00B02EFD" w:rsidRPr="00B02EFD" w:rsidRDefault="00B02EFD" w:rsidP="003574CF">
      <w:pPr>
        <w:numPr>
          <w:ilvl w:val="0"/>
          <w:numId w:val="33"/>
        </w:numPr>
        <w:spacing w:after="160" w:line="312" w:lineRule="auto"/>
        <w:ind w:left="851" w:hanging="284"/>
        <w:jc w:val="both"/>
        <w:rPr>
          <w:rFonts w:ascii="Arial Narrow" w:hAnsi="Arial Narrow"/>
          <w:color w:val="000000"/>
          <w:sz w:val="22"/>
          <w:szCs w:val="22"/>
          <w:lang w:eastAsia="es-MX"/>
        </w:rPr>
      </w:pPr>
      <w:r w:rsidRPr="00B02EFD">
        <w:rPr>
          <w:rFonts w:ascii="Arial Narrow" w:hAnsi="Arial Narrow"/>
          <w:color w:val="000000"/>
          <w:sz w:val="22"/>
          <w:szCs w:val="22"/>
          <w:lang w:eastAsia="es-MX"/>
        </w:rPr>
        <w:t>Concluida la réplica, el presidente del jurado solicitará a los asistentes que se retiren del lugar para dar paso a la deliberación y dictamen.</w:t>
      </w:r>
    </w:p>
    <w:p w14:paraId="775805DC" w14:textId="77777777" w:rsidR="00B02EFD" w:rsidRPr="00B02EFD" w:rsidRDefault="00B02EFD" w:rsidP="00B02EFD">
      <w:pPr>
        <w:spacing w:line="312" w:lineRule="auto"/>
        <w:rPr>
          <w:rFonts w:ascii="Arial Narrow" w:eastAsiaTheme="minorHAnsi" w:hAnsi="Arial Narrow" w:cstheme="minorBidi"/>
          <w:sz w:val="22"/>
          <w:szCs w:val="22"/>
          <w:lang w:eastAsia="en-US"/>
        </w:rPr>
      </w:pPr>
    </w:p>
    <w:p w14:paraId="06E5CE73"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68.</w:t>
      </w:r>
      <w:r w:rsidRPr="00B02EFD">
        <w:rPr>
          <w:rFonts w:ascii="Arial Narrow" w:eastAsiaTheme="minorHAnsi" w:hAnsi="Arial Narrow" w:cstheme="minorBidi"/>
          <w:sz w:val="22"/>
          <w:szCs w:val="22"/>
          <w:lang w:eastAsia="en-US"/>
        </w:rPr>
        <w:t xml:space="preserve"> Los miembros del sínodo, para emitir su veredicto tomarán en cuenta la calidad de la evaluación de grado o evaluación final presentada, el nivel de la sustentación de ésta y los antecedentes académicos del sustentante, el resultado podrá ser:</w:t>
      </w:r>
    </w:p>
    <w:p w14:paraId="392DB944"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2A2934FB" w14:textId="77777777" w:rsidR="00B02EFD" w:rsidRPr="00B02EFD" w:rsidRDefault="00B02EFD" w:rsidP="003574CF">
      <w:pPr>
        <w:numPr>
          <w:ilvl w:val="0"/>
          <w:numId w:val="3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Aprobado con mención honorifica.</w:t>
      </w:r>
    </w:p>
    <w:p w14:paraId="09E23B68" w14:textId="77777777" w:rsidR="00B02EFD" w:rsidRPr="00B02EFD" w:rsidRDefault="00B02EFD" w:rsidP="003574CF">
      <w:pPr>
        <w:numPr>
          <w:ilvl w:val="0"/>
          <w:numId w:val="3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Aprobado por unanimidad de votos.</w:t>
      </w:r>
    </w:p>
    <w:p w14:paraId="470DBD6D" w14:textId="77777777" w:rsidR="00B02EFD" w:rsidRPr="00B02EFD" w:rsidRDefault="00B02EFD" w:rsidP="003574CF">
      <w:pPr>
        <w:numPr>
          <w:ilvl w:val="0"/>
          <w:numId w:val="3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Aprobado por mayoría de votos.</w:t>
      </w:r>
    </w:p>
    <w:p w14:paraId="7528E4B9" w14:textId="77777777" w:rsidR="00B02EFD" w:rsidRPr="00B02EFD" w:rsidRDefault="00B02EFD" w:rsidP="003574CF">
      <w:pPr>
        <w:numPr>
          <w:ilvl w:val="0"/>
          <w:numId w:val="34"/>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Aplazado.</w:t>
      </w:r>
    </w:p>
    <w:p w14:paraId="3CDB7D27" w14:textId="77777777" w:rsidR="00B02EFD" w:rsidRPr="00B02EFD" w:rsidRDefault="00B02EFD" w:rsidP="00B02EFD">
      <w:pPr>
        <w:spacing w:line="312" w:lineRule="auto"/>
        <w:ind w:left="1080"/>
        <w:contextualSpacing/>
        <w:jc w:val="both"/>
        <w:rPr>
          <w:rFonts w:ascii="Arial Narrow" w:eastAsiaTheme="minorHAnsi" w:hAnsi="Arial Narrow" w:cstheme="minorBidi"/>
          <w:sz w:val="22"/>
          <w:szCs w:val="22"/>
          <w:lang w:eastAsia="en-US"/>
        </w:rPr>
      </w:pPr>
    </w:p>
    <w:p w14:paraId="4B5D030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69.</w:t>
      </w:r>
      <w:r w:rsidRPr="00B02EFD">
        <w:rPr>
          <w:rFonts w:ascii="Arial Narrow" w:eastAsiaTheme="minorHAnsi" w:hAnsi="Arial Narrow" w:cstheme="minorBidi"/>
          <w:sz w:val="22"/>
          <w:szCs w:val="22"/>
          <w:lang w:eastAsia="en-US"/>
        </w:rPr>
        <w:t xml:space="preserve"> La mención honorífica se otorgará cuando se cumplan los siguientes requisitos:</w:t>
      </w:r>
    </w:p>
    <w:p w14:paraId="4A4A16C8"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758DE6F" w14:textId="77777777" w:rsidR="00B02EFD" w:rsidRPr="00B02EFD" w:rsidRDefault="00B02EFD" w:rsidP="003574CF">
      <w:pPr>
        <w:numPr>
          <w:ilvl w:val="0"/>
          <w:numId w:val="3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el alumno haya obtenido un promedio general no menor de 9.0 puntos en los estudios de Especialidad Médica, Maestría o Doctorado.</w:t>
      </w:r>
    </w:p>
    <w:p w14:paraId="475A11C1" w14:textId="77777777" w:rsidR="00B02EFD" w:rsidRPr="00B02EFD" w:rsidRDefault="00B02EFD" w:rsidP="003574CF">
      <w:pPr>
        <w:numPr>
          <w:ilvl w:val="0"/>
          <w:numId w:val="3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el alumno no haya obtenido calificaciones reprobatorias o anotaciones de no presentado, durante los estudios correspondientes.</w:t>
      </w:r>
    </w:p>
    <w:p w14:paraId="6567F340" w14:textId="77777777" w:rsidR="00B02EFD" w:rsidRPr="00B02EFD" w:rsidRDefault="00B02EFD" w:rsidP="003574CF">
      <w:pPr>
        <w:numPr>
          <w:ilvl w:val="0"/>
          <w:numId w:val="3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la tesis o trabajo terminal de grado presentados contribuyan de manera substancial al avance del conocimiento de la disciplina o área de conocimiento.</w:t>
      </w:r>
    </w:p>
    <w:p w14:paraId="5FEBCBCB" w14:textId="77777777" w:rsidR="00B02EFD" w:rsidRPr="00B02EFD" w:rsidRDefault="00B02EFD" w:rsidP="003574CF">
      <w:pPr>
        <w:numPr>
          <w:ilvl w:val="0"/>
          <w:numId w:val="3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la sustentación de la tesis o trabajo terminal de grado haya tenido un nivel excepcional.</w:t>
      </w:r>
    </w:p>
    <w:p w14:paraId="73F61A03" w14:textId="77777777" w:rsidR="00B02EFD" w:rsidRPr="00B02EFD" w:rsidRDefault="00B02EFD" w:rsidP="003574CF">
      <w:pPr>
        <w:numPr>
          <w:ilvl w:val="0"/>
          <w:numId w:val="3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la evaluación de grado o evaluación final se presente dentro de los seis meses contados a partir del registro de la última calificación.</w:t>
      </w:r>
    </w:p>
    <w:p w14:paraId="4350DB2D" w14:textId="77777777" w:rsidR="00B02EFD" w:rsidRPr="00B02EFD" w:rsidRDefault="00B02EFD" w:rsidP="003574CF">
      <w:pPr>
        <w:numPr>
          <w:ilvl w:val="0"/>
          <w:numId w:val="35"/>
        </w:numPr>
        <w:spacing w:after="160" w:line="312" w:lineRule="auto"/>
        <w:ind w:left="851" w:hanging="284"/>
        <w:contextualSpacing/>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Que la votación para su otorgamiento sea unánime.</w:t>
      </w:r>
    </w:p>
    <w:p w14:paraId="0FF53161"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70.</w:t>
      </w:r>
      <w:r w:rsidRPr="00B02EFD">
        <w:rPr>
          <w:rFonts w:ascii="Arial Narrow" w:eastAsiaTheme="minorHAnsi" w:hAnsi="Arial Narrow" w:cstheme="minorBidi"/>
          <w:sz w:val="22"/>
          <w:szCs w:val="22"/>
          <w:lang w:eastAsia="en-US"/>
        </w:rPr>
        <w:t xml:space="preserve"> Pronunciado el veredicto aprobatorio por el sínodo, se procederá a la protesta del nuevo especialista médico, maestro o doctor, invistiéndolo solemnemente con el diploma de especialista o grado correspondiente, mediante la declaración por parte del presidente del sínodo.</w:t>
      </w:r>
    </w:p>
    <w:p w14:paraId="4C741C85"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1D7702B2"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71.</w:t>
      </w:r>
      <w:r w:rsidRPr="00B02EFD">
        <w:rPr>
          <w:rFonts w:ascii="Arial Narrow" w:eastAsiaTheme="minorHAnsi" w:hAnsi="Arial Narrow" w:cstheme="minorBidi"/>
          <w:sz w:val="22"/>
          <w:szCs w:val="22"/>
          <w:lang w:eastAsia="en-US"/>
        </w:rPr>
        <w:t xml:space="preserve"> Al término de la evaluación de grado o evaluación final se levantará acta por triplicado por el Secretario del sínodo, la cual será firmada por todos los miembros del mismo y el sustentante. De dicha acta se entregará un ejemplar al sustentante, otro quedará en el archivo del Organismo Académico, Centro Universitario o Dependencia Académica, y el tercero se enviará a la dependencia competente de la Administración Central de la Universidad</w:t>
      </w:r>
    </w:p>
    <w:p w14:paraId="79AF1B1C"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4DB00711"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72.</w:t>
      </w:r>
      <w:r w:rsidRPr="00B02EFD">
        <w:rPr>
          <w:rFonts w:ascii="Arial Narrow" w:eastAsiaTheme="minorHAnsi" w:hAnsi="Arial Narrow" w:cstheme="minorBidi"/>
          <w:sz w:val="22"/>
          <w:szCs w:val="22"/>
          <w:lang w:eastAsia="en-US"/>
        </w:rPr>
        <w:t xml:space="preserve"> A los egresados que hayan aprobado la evaluación de grado o evaluación final y cubran los derechos respectivos, se les expedirá el diploma de especialista, grado de maestro o doctor, según corresponda.</w:t>
      </w:r>
    </w:p>
    <w:p w14:paraId="750C07CA"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6993D0CF"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sz w:val="22"/>
          <w:szCs w:val="22"/>
          <w:lang w:eastAsia="en-US"/>
        </w:rPr>
        <w:t>Los graduados de maestría y doctorado tendrán la opción de recibir el documento que acredita su grado académico de manos del Rector de la Universidad en la ceremonia de investidura correspondiente, en términos de las disposiciones aplicables del Reglamento para el uso de la toga de la Universidad Autónoma del Estado de México.</w:t>
      </w:r>
    </w:p>
    <w:p w14:paraId="66BE7BED"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p>
    <w:p w14:paraId="34A50E10" w14:textId="77777777" w:rsidR="00B02EFD" w:rsidRPr="00B02EFD" w:rsidRDefault="00B02EFD" w:rsidP="00B02EFD">
      <w:pPr>
        <w:spacing w:line="312" w:lineRule="auto"/>
        <w:jc w:val="both"/>
        <w:rPr>
          <w:rFonts w:ascii="Arial Narrow" w:eastAsiaTheme="minorHAnsi" w:hAnsi="Arial Narrow" w:cstheme="minorBidi"/>
          <w:sz w:val="22"/>
          <w:szCs w:val="22"/>
          <w:lang w:eastAsia="en-US"/>
        </w:rPr>
      </w:pPr>
      <w:r w:rsidRPr="00B02EFD">
        <w:rPr>
          <w:rFonts w:ascii="Arial Narrow" w:eastAsiaTheme="minorHAnsi" w:hAnsi="Arial Narrow" w:cstheme="minorBidi"/>
          <w:b/>
          <w:sz w:val="22"/>
          <w:szCs w:val="22"/>
          <w:lang w:eastAsia="en-US"/>
        </w:rPr>
        <w:t>Artículo 73.</w:t>
      </w:r>
      <w:r w:rsidRPr="00B02EFD">
        <w:rPr>
          <w:rFonts w:ascii="Arial Narrow" w:eastAsiaTheme="minorHAnsi" w:hAnsi="Arial Narrow" w:cstheme="minorBidi"/>
          <w:sz w:val="22"/>
          <w:szCs w:val="22"/>
          <w:lang w:eastAsia="en-US"/>
        </w:rPr>
        <w:t xml:space="preserve"> El sustentante que resulte aplazado en la evaluación de grado o evaluación final podrá presentarla de nueva cuenta, habiendo realizado los cambios y correcciones recomendadas por el sínodo. Si es aplazado por segunda ocasión, deberá cursar íntegramente los estudios de Especialidad Médica,  Maestría o Doctorado.</w:t>
      </w:r>
    </w:p>
    <w:p w14:paraId="3B1942EC" w14:textId="77777777" w:rsidR="00B02EFD" w:rsidRPr="00B02EFD" w:rsidRDefault="00B02EFD" w:rsidP="00B02EFD">
      <w:pPr>
        <w:contextualSpacing/>
        <w:jc w:val="both"/>
        <w:rPr>
          <w:rFonts w:ascii="Arial Narrow" w:hAnsi="Arial Narrow" w:cstheme="minorHAnsi"/>
          <w:sz w:val="22"/>
          <w:szCs w:val="22"/>
          <w:highlight w:val="yellow"/>
        </w:rPr>
      </w:pPr>
    </w:p>
    <w:p w14:paraId="062D5D51" w14:textId="4C530D1D" w:rsidR="00B26EFC" w:rsidRPr="00B4672F" w:rsidRDefault="00B12ACA" w:rsidP="00A609C0">
      <w:pPr>
        <w:pStyle w:val="Ttulo2"/>
        <w:contextualSpacing/>
        <w:rPr>
          <w:rFonts w:cstheme="minorHAnsi"/>
          <w:szCs w:val="22"/>
        </w:rPr>
      </w:pPr>
      <w:bookmarkStart w:id="106" w:name="_Toc174014763"/>
      <w:r>
        <w:rPr>
          <w:rFonts w:cstheme="minorHAnsi"/>
          <w:szCs w:val="22"/>
        </w:rPr>
        <w:t>7</w:t>
      </w:r>
      <w:r w:rsidR="00B26EFC" w:rsidRPr="00B4672F">
        <w:rPr>
          <w:rFonts w:cstheme="minorHAnsi"/>
          <w:szCs w:val="22"/>
        </w:rPr>
        <w:t>.6 Perfil del egresado</w:t>
      </w:r>
      <w:bookmarkEnd w:id="103"/>
      <w:bookmarkEnd w:id="104"/>
      <w:bookmarkEnd w:id="105"/>
      <w:bookmarkEnd w:id="106"/>
    </w:p>
    <w:p w14:paraId="260BDA54" w14:textId="6A3A5823" w:rsidR="00694A51" w:rsidRPr="00B4672F" w:rsidRDefault="00EC29C2" w:rsidP="00A609C0">
      <w:pPr>
        <w:contextualSpacing/>
        <w:jc w:val="both"/>
        <w:rPr>
          <w:rFonts w:ascii="Arial Narrow" w:hAnsi="Arial Narrow" w:cstheme="minorHAnsi"/>
          <w:sz w:val="22"/>
          <w:szCs w:val="22"/>
        </w:rPr>
      </w:pPr>
      <w:r>
        <w:rPr>
          <w:rFonts w:ascii="Arial Narrow" w:hAnsi="Arial Narrow" w:cstheme="minorHAnsi"/>
          <w:sz w:val="22"/>
          <w:szCs w:val="22"/>
        </w:rPr>
        <w:t>Definir el perfil del egresado tomando en consideración el objetivo del programa</w:t>
      </w:r>
      <w:r w:rsidR="00BF3ECB">
        <w:rPr>
          <w:rFonts w:ascii="Arial Narrow" w:hAnsi="Arial Narrow" w:cstheme="minorHAnsi"/>
          <w:sz w:val="22"/>
          <w:szCs w:val="22"/>
        </w:rPr>
        <w:t xml:space="preserve"> y</w:t>
      </w:r>
      <w:r>
        <w:rPr>
          <w:rFonts w:ascii="Arial Narrow" w:hAnsi="Arial Narrow" w:cstheme="minorHAnsi"/>
          <w:sz w:val="22"/>
          <w:szCs w:val="22"/>
        </w:rPr>
        <w:t xml:space="preserve"> los objetivos de las unidades de aprendizaje</w:t>
      </w:r>
      <w:r w:rsidR="00BF3ECB">
        <w:rPr>
          <w:rFonts w:ascii="Arial Narrow" w:hAnsi="Arial Narrow" w:cstheme="minorHAnsi"/>
          <w:sz w:val="22"/>
          <w:szCs w:val="22"/>
        </w:rPr>
        <w:t>.</w:t>
      </w:r>
    </w:p>
    <w:p w14:paraId="264C3481" w14:textId="0CD42777" w:rsidR="00F13BEC" w:rsidRPr="00B4672F" w:rsidRDefault="00F13BEC" w:rsidP="00A609C0">
      <w:pPr>
        <w:contextualSpacing/>
        <w:jc w:val="both"/>
        <w:rPr>
          <w:rFonts w:ascii="Arial Narrow" w:hAnsi="Arial Narrow" w:cstheme="minorHAnsi"/>
          <w:sz w:val="22"/>
          <w:szCs w:val="22"/>
        </w:rPr>
      </w:pPr>
    </w:p>
    <w:p w14:paraId="6DCD1067" w14:textId="09C7FB09" w:rsidR="00B26EFC" w:rsidRPr="00B4672F" w:rsidRDefault="00B26EFC" w:rsidP="003574CF">
      <w:pPr>
        <w:pStyle w:val="Ttulo1"/>
        <w:numPr>
          <w:ilvl w:val="0"/>
          <w:numId w:val="17"/>
        </w:numPr>
        <w:spacing w:line="240" w:lineRule="auto"/>
        <w:contextualSpacing/>
        <w:rPr>
          <w:rFonts w:cstheme="minorHAnsi"/>
          <w:sz w:val="22"/>
          <w:szCs w:val="22"/>
        </w:rPr>
      </w:pPr>
      <w:bookmarkStart w:id="107" w:name="_Toc392510382"/>
      <w:bookmarkStart w:id="108" w:name="_Toc393140093"/>
      <w:bookmarkStart w:id="109" w:name="_Toc393989791"/>
      <w:bookmarkStart w:id="110" w:name="_Toc174014764"/>
      <w:r w:rsidRPr="00B4672F">
        <w:rPr>
          <w:rFonts w:cstheme="minorHAnsi"/>
          <w:sz w:val="22"/>
          <w:szCs w:val="22"/>
        </w:rPr>
        <w:t>Normas operativas</w:t>
      </w:r>
      <w:bookmarkEnd w:id="107"/>
      <w:bookmarkEnd w:id="108"/>
      <w:bookmarkEnd w:id="109"/>
      <w:bookmarkEnd w:id="110"/>
    </w:p>
    <w:p w14:paraId="353525FF" w14:textId="18AE06B9" w:rsidR="00B26EFC" w:rsidRPr="00B4672F" w:rsidRDefault="00B26EFC" w:rsidP="00A609C0">
      <w:pPr>
        <w:contextualSpacing/>
        <w:jc w:val="both"/>
        <w:rPr>
          <w:rFonts w:ascii="Arial Narrow" w:hAnsi="Arial Narrow" w:cstheme="minorHAnsi"/>
          <w:sz w:val="22"/>
          <w:szCs w:val="22"/>
          <w:lang w:val="es-ES"/>
        </w:rPr>
      </w:pPr>
      <w:r w:rsidRPr="00B4672F">
        <w:rPr>
          <w:rFonts w:ascii="Arial Narrow" w:hAnsi="Arial Narrow" w:cstheme="minorHAnsi"/>
          <w:sz w:val="22"/>
          <w:szCs w:val="22"/>
        </w:rPr>
        <w:t xml:space="preserve">El </w:t>
      </w:r>
      <w:r w:rsidRPr="00B4672F">
        <w:rPr>
          <w:rFonts w:ascii="Arial Narrow" w:hAnsi="Arial Narrow" w:cstheme="minorHAnsi"/>
          <w:sz w:val="22"/>
          <w:szCs w:val="22"/>
          <w:lang w:eastAsia="es-MX"/>
        </w:rPr>
        <w:t>objeto</w:t>
      </w:r>
      <w:r w:rsidRPr="00B4672F">
        <w:rPr>
          <w:rFonts w:ascii="Arial Narrow" w:hAnsi="Arial Narrow" w:cstheme="minorHAnsi"/>
          <w:sz w:val="22"/>
          <w:szCs w:val="22"/>
        </w:rPr>
        <w:t xml:space="preserve"> de estas</w:t>
      </w:r>
      <w:r w:rsidRPr="00B4672F">
        <w:rPr>
          <w:rFonts w:ascii="Arial Narrow" w:hAnsi="Arial Narrow" w:cstheme="minorHAnsi"/>
          <w:sz w:val="22"/>
          <w:szCs w:val="22"/>
          <w:lang w:val="es-ES"/>
        </w:rPr>
        <w:t xml:space="preserve"> normas es regular la operación del Programa</w:t>
      </w:r>
      <w:r w:rsidR="00F231BE" w:rsidRPr="00BF3ECB">
        <w:rPr>
          <w:rFonts w:ascii="Arial Narrow" w:hAnsi="Arial Narrow" w:cstheme="minorHAnsi"/>
          <w:sz w:val="22"/>
          <w:szCs w:val="22"/>
        </w:rPr>
        <w:t>.</w:t>
      </w:r>
    </w:p>
    <w:p w14:paraId="52FF7496" w14:textId="77777777" w:rsidR="00B26EFC" w:rsidRPr="00B4672F" w:rsidRDefault="00B26EFC" w:rsidP="00A609C0">
      <w:pPr>
        <w:contextualSpacing/>
        <w:jc w:val="both"/>
        <w:rPr>
          <w:rFonts w:ascii="Arial Narrow" w:hAnsi="Arial Narrow" w:cstheme="minorHAnsi"/>
          <w:sz w:val="22"/>
          <w:szCs w:val="22"/>
        </w:rPr>
      </w:pPr>
    </w:p>
    <w:p w14:paraId="2D288D3D" w14:textId="3D292F12" w:rsidR="00B26EFC" w:rsidRPr="00B4672F" w:rsidRDefault="00B12ACA" w:rsidP="00A609C0">
      <w:pPr>
        <w:pStyle w:val="Ttulo2"/>
        <w:contextualSpacing/>
        <w:jc w:val="left"/>
        <w:rPr>
          <w:rFonts w:cstheme="minorHAnsi"/>
          <w:szCs w:val="22"/>
          <w:lang w:eastAsia="es-MX"/>
        </w:rPr>
      </w:pPr>
      <w:bookmarkStart w:id="111" w:name="_Toc392510383"/>
      <w:bookmarkStart w:id="112" w:name="_Toc393140094"/>
      <w:bookmarkStart w:id="113" w:name="_Toc393989792"/>
      <w:bookmarkStart w:id="114" w:name="_Toc174014765"/>
      <w:r>
        <w:rPr>
          <w:rFonts w:cstheme="minorHAnsi"/>
          <w:szCs w:val="22"/>
          <w:lang w:eastAsia="es-MX"/>
        </w:rPr>
        <w:t>8</w:t>
      </w:r>
      <w:r w:rsidR="00B26EFC" w:rsidRPr="00B4672F">
        <w:rPr>
          <w:rFonts w:cstheme="minorHAnsi"/>
          <w:szCs w:val="22"/>
          <w:lang w:eastAsia="es-MX"/>
        </w:rPr>
        <w:t>.1. Políticas de formación de recursos</w:t>
      </w:r>
      <w:bookmarkEnd w:id="111"/>
      <w:bookmarkEnd w:id="112"/>
      <w:bookmarkEnd w:id="113"/>
      <w:bookmarkEnd w:id="114"/>
      <w:r w:rsidR="00B26EFC" w:rsidRPr="00B4672F">
        <w:rPr>
          <w:rFonts w:cstheme="minorHAnsi"/>
          <w:szCs w:val="22"/>
          <w:lang w:eastAsia="es-MX"/>
        </w:rPr>
        <w:t xml:space="preserve"> </w:t>
      </w:r>
    </w:p>
    <w:p w14:paraId="38EF44A7" w14:textId="70D5C293" w:rsidR="00C20909" w:rsidRPr="0067611C" w:rsidRDefault="00BF3ECB" w:rsidP="0067611C">
      <w:pPr>
        <w:contextualSpacing/>
        <w:jc w:val="both"/>
        <w:rPr>
          <w:rFonts w:ascii="Arial Narrow" w:hAnsi="Arial Narrow" w:cstheme="minorHAnsi"/>
          <w:color w:val="808080" w:themeColor="background1" w:themeShade="80"/>
          <w:sz w:val="22"/>
          <w:szCs w:val="22"/>
        </w:rPr>
      </w:pPr>
      <w:r w:rsidRPr="0067611C">
        <w:rPr>
          <w:rFonts w:ascii="Arial Narrow" w:hAnsi="Arial Narrow" w:cstheme="minorHAnsi"/>
          <w:color w:val="808080" w:themeColor="background1" w:themeShade="80"/>
          <w:sz w:val="22"/>
          <w:szCs w:val="22"/>
        </w:rPr>
        <w:t>Definir las políticas de formación de recursos humanos, sustentada en el apartado “fundamentación académica” que</w:t>
      </w:r>
      <w:r w:rsidR="0067611C" w:rsidRPr="0067611C">
        <w:rPr>
          <w:rFonts w:ascii="Arial Narrow" w:hAnsi="Arial Narrow" w:cstheme="minorHAnsi"/>
          <w:color w:val="808080" w:themeColor="background1" w:themeShade="80"/>
          <w:sz w:val="22"/>
          <w:szCs w:val="22"/>
        </w:rPr>
        <w:t xml:space="preserve"> se desarrolló para el programa, enunciar cómo es que a través de la formación de investigadores o profesionistas altamente especializados, con las características descritas en el perfil de egreso, se estarán atendiendo problemáticas a nivel internacional, nacional, estatal, local e institucional.</w:t>
      </w:r>
    </w:p>
    <w:p w14:paraId="42903DD2" w14:textId="77777777" w:rsidR="00B2119C" w:rsidRDefault="00B2119C" w:rsidP="00A609C0">
      <w:pPr>
        <w:autoSpaceDE w:val="0"/>
        <w:autoSpaceDN w:val="0"/>
        <w:adjustRightInd w:val="0"/>
        <w:contextualSpacing/>
        <w:jc w:val="both"/>
        <w:rPr>
          <w:rFonts w:ascii="Arial Narrow" w:hAnsi="Arial Narrow" w:cstheme="minorHAnsi"/>
          <w:sz w:val="22"/>
          <w:szCs w:val="22"/>
          <w:lang w:eastAsia="es-MX"/>
        </w:rPr>
      </w:pPr>
      <w:bookmarkStart w:id="115" w:name="_Toc392510384"/>
      <w:bookmarkStart w:id="116" w:name="_Toc393140095"/>
    </w:p>
    <w:p w14:paraId="1745F182" w14:textId="77777777" w:rsidR="00F4022A" w:rsidRPr="00B4672F" w:rsidRDefault="00F4022A" w:rsidP="00A609C0">
      <w:pPr>
        <w:autoSpaceDE w:val="0"/>
        <w:autoSpaceDN w:val="0"/>
        <w:adjustRightInd w:val="0"/>
        <w:contextualSpacing/>
        <w:jc w:val="both"/>
        <w:rPr>
          <w:rFonts w:ascii="Arial Narrow" w:hAnsi="Arial Narrow" w:cstheme="minorHAnsi"/>
          <w:sz w:val="22"/>
          <w:szCs w:val="22"/>
          <w:lang w:eastAsia="es-MX"/>
        </w:rPr>
      </w:pPr>
    </w:p>
    <w:p w14:paraId="46704BC6" w14:textId="45E501A9" w:rsidR="00B26EFC" w:rsidRPr="00B4672F" w:rsidRDefault="00B12ACA" w:rsidP="00A609C0">
      <w:pPr>
        <w:pStyle w:val="Ttulo2"/>
        <w:contextualSpacing/>
        <w:jc w:val="left"/>
        <w:rPr>
          <w:rFonts w:cstheme="minorHAnsi"/>
          <w:szCs w:val="22"/>
          <w:lang w:eastAsia="es-MX"/>
        </w:rPr>
      </w:pPr>
      <w:bookmarkStart w:id="117" w:name="_Toc393989793"/>
      <w:bookmarkStart w:id="118" w:name="_Toc174014766"/>
      <w:r>
        <w:rPr>
          <w:rFonts w:cstheme="minorHAnsi"/>
          <w:szCs w:val="22"/>
          <w:lang w:eastAsia="es-MX"/>
        </w:rPr>
        <w:t>8</w:t>
      </w:r>
      <w:r w:rsidR="00B26EFC" w:rsidRPr="00B4672F">
        <w:rPr>
          <w:rFonts w:cstheme="minorHAnsi"/>
          <w:szCs w:val="22"/>
          <w:lang w:eastAsia="es-MX"/>
        </w:rPr>
        <w:t>.2. Políticas específicas</w:t>
      </w:r>
      <w:bookmarkEnd w:id="115"/>
      <w:bookmarkEnd w:id="116"/>
      <w:bookmarkEnd w:id="117"/>
      <w:bookmarkEnd w:id="118"/>
    </w:p>
    <w:p w14:paraId="5D17D853" w14:textId="77777777" w:rsidR="00B26EFC" w:rsidRPr="00B4672F" w:rsidRDefault="00B26EFC" w:rsidP="00A609C0">
      <w:pPr>
        <w:contextualSpacing/>
        <w:rPr>
          <w:rFonts w:ascii="Arial Narrow" w:hAnsi="Arial Narrow" w:cstheme="minorHAnsi"/>
          <w:sz w:val="22"/>
          <w:szCs w:val="22"/>
          <w:lang w:eastAsia="es-MX"/>
        </w:rPr>
      </w:pPr>
    </w:p>
    <w:p w14:paraId="76D2C97B" w14:textId="71CF1B80" w:rsidR="00B26EFC" w:rsidRPr="00B4672F" w:rsidRDefault="00B12ACA" w:rsidP="009D3D5B">
      <w:pPr>
        <w:pStyle w:val="Ttulo3"/>
        <w:rPr>
          <w:lang w:eastAsia="es-MX"/>
        </w:rPr>
      </w:pPr>
      <w:bookmarkStart w:id="119" w:name="_Toc174014767"/>
      <w:r>
        <w:rPr>
          <w:lang w:eastAsia="es-MX"/>
        </w:rPr>
        <w:t>8</w:t>
      </w:r>
      <w:r w:rsidR="00B26EFC" w:rsidRPr="00B4672F">
        <w:rPr>
          <w:lang w:eastAsia="es-MX"/>
        </w:rPr>
        <w:t>.2.1. Políticas de funcionamiento</w:t>
      </w:r>
      <w:bookmarkEnd w:id="119"/>
    </w:p>
    <w:p w14:paraId="20C07648" w14:textId="77777777" w:rsidR="003F2C32" w:rsidRDefault="0067611C"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La convocatoria de ingreso al programa deberá ser diseñada al m</w:t>
      </w:r>
      <w:r w:rsidR="003F2C32">
        <w:rPr>
          <w:rFonts w:ascii="Arial Narrow" w:hAnsi="Arial Narrow" w:cstheme="minorHAnsi"/>
          <w:sz w:val="22"/>
          <w:szCs w:val="22"/>
          <w:lang w:eastAsia="es-MX"/>
        </w:rPr>
        <w:t>enos ocho meses antes del inicio de cursos.</w:t>
      </w:r>
    </w:p>
    <w:p w14:paraId="2B062088" w14:textId="687B4B69" w:rsidR="003F2C32" w:rsidRDefault="003F2C32"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Antes de publicar la convocatoria de ingreso se deberá:</w:t>
      </w:r>
    </w:p>
    <w:p w14:paraId="7A16B8D6" w14:textId="125CD26E" w:rsidR="003F2C32" w:rsidRPr="003F2C32" w:rsidRDefault="003F2C3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 xml:space="preserve">Actualizar </w:t>
      </w:r>
      <w:r w:rsidRPr="003F2C32">
        <w:rPr>
          <w:rFonts w:ascii="Arial Narrow" w:hAnsi="Arial Narrow" w:cstheme="minorHAnsi"/>
          <w:sz w:val="22"/>
          <w:szCs w:val="22"/>
          <w:lang w:eastAsia="es-MX"/>
        </w:rPr>
        <w:t xml:space="preserve">el núcleo académico básico y </w:t>
      </w:r>
      <w:r>
        <w:rPr>
          <w:rFonts w:ascii="Arial Narrow" w:hAnsi="Arial Narrow" w:cstheme="minorHAnsi"/>
          <w:sz w:val="22"/>
          <w:szCs w:val="22"/>
          <w:lang w:eastAsia="es-MX"/>
        </w:rPr>
        <w:t xml:space="preserve">calcular la </w:t>
      </w:r>
      <w:r w:rsidRPr="003F2C32">
        <w:rPr>
          <w:rFonts w:ascii="Arial Narrow" w:hAnsi="Arial Narrow" w:cstheme="minorHAnsi"/>
          <w:sz w:val="22"/>
          <w:szCs w:val="22"/>
          <w:lang w:eastAsia="es-MX"/>
        </w:rPr>
        <w:t>capacidad de cada integrante para recibir alumnos, en función del número de alumnos que esté tutorando de manera simultánea en la Institución.</w:t>
      </w:r>
    </w:p>
    <w:p w14:paraId="54BDEA51" w14:textId="4BEA30F2" w:rsidR="003F2C32" w:rsidRPr="003F2C32" w:rsidRDefault="003F2C3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Establecer e</w:t>
      </w:r>
      <w:r w:rsidRPr="003F2C32">
        <w:rPr>
          <w:rFonts w:ascii="Arial Narrow" w:hAnsi="Arial Narrow" w:cstheme="minorHAnsi"/>
          <w:sz w:val="22"/>
          <w:szCs w:val="22"/>
          <w:lang w:eastAsia="es-MX"/>
        </w:rPr>
        <w:t>l número mínimo de alumnos a recibir por promoción</w:t>
      </w:r>
      <w:r>
        <w:rPr>
          <w:rFonts w:ascii="Arial Narrow" w:hAnsi="Arial Narrow" w:cstheme="minorHAnsi"/>
          <w:sz w:val="22"/>
          <w:szCs w:val="22"/>
          <w:lang w:eastAsia="es-MX"/>
        </w:rPr>
        <w:t>, el cual</w:t>
      </w:r>
      <w:r w:rsidRPr="003F2C32">
        <w:rPr>
          <w:rFonts w:ascii="Arial Narrow" w:hAnsi="Arial Narrow" w:cstheme="minorHAnsi"/>
          <w:sz w:val="22"/>
          <w:szCs w:val="22"/>
          <w:lang w:eastAsia="es-MX"/>
        </w:rPr>
        <w:t xml:space="preserve"> será igual al número de integrantes del núcleo académico básico con capacidad de recibir más alumnos.</w:t>
      </w:r>
    </w:p>
    <w:p w14:paraId="14D319F1" w14:textId="0D34786C" w:rsidR="003F2C32" w:rsidRPr="003F2C32" w:rsidRDefault="003F2C3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Establecer e</w:t>
      </w:r>
      <w:r w:rsidRPr="003F2C32">
        <w:rPr>
          <w:rFonts w:ascii="Arial Narrow" w:hAnsi="Arial Narrow" w:cstheme="minorHAnsi"/>
          <w:sz w:val="22"/>
          <w:szCs w:val="22"/>
          <w:lang w:eastAsia="es-MX"/>
        </w:rPr>
        <w:t>l número máximo de alumnos a recibir por promoción</w:t>
      </w:r>
      <w:r>
        <w:rPr>
          <w:rFonts w:ascii="Arial Narrow" w:hAnsi="Arial Narrow" w:cstheme="minorHAnsi"/>
          <w:sz w:val="22"/>
          <w:szCs w:val="22"/>
          <w:lang w:eastAsia="es-MX"/>
        </w:rPr>
        <w:t>, el cual</w:t>
      </w:r>
      <w:r w:rsidRPr="003F2C32">
        <w:rPr>
          <w:rFonts w:ascii="Arial Narrow" w:hAnsi="Arial Narrow" w:cstheme="minorHAnsi"/>
          <w:sz w:val="22"/>
          <w:szCs w:val="22"/>
          <w:lang w:eastAsia="es-MX"/>
        </w:rPr>
        <w:t xml:space="preserve"> será igual al doble del número de integrantes del núcleo académico básico con capacidad de recibir más alumnos.</w:t>
      </w:r>
    </w:p>
    <w:p w14:paraId="75BA8E11" w14:textId="77777777" w:rsidR="00F37EAC" w:rsidRDefault="003F2C3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Establecer los exámenes de ingreso al programa y las calificaciones mínimas requeridas.</w:t>
      </w:r>
      <w:r w:rsidR="00F37EAC">
        <w:rPr>
          <w:rFonts w:ascii="Arial Narrow" w:hAnsi="Arial Narrow" w:cstheme="minorHAnsi"/>
          <w:sz w:val="22"/>
          <w:szCs w:val="22"/>
          <w:lang w:eastAsia="es-MX"/>
        </w:rPr>
        <w:t xml:space="preserve"> Entre los exámenes de ingreso se deberá considerar de manera obligada el Exadep y/o el Exani III, cuya calificación mínima de ingreso deberá ser igual o superior a la media nacional publicada en el sitio oficial correspondiente</w:t>
      </w:r>
    </w:p>
    <w:p w14:paraId="5D08F2F4" w14:textId="141FDB25" w:rsidR="003F2C32" w:rsidRDefault="00F37EAC"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lastRenderedPageBreak/>
        <w:t>Consultar los criterios vigentes para validar el conocimiento establecidos por la Secretaría de Investigación y Estudios Avanzados.</w:t>
      </w:r>
    </w:p>
    <w:p w14:paraId="21BB6E43" w14:textId="7C03EAEC" w:rsidR="003F2C32" w:rsidRDefault="003F2C3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Definir los costos de colegiatura e inscripción aplicables, en función de los criterios establecidos en el estudio de factibilidad.</w:t>
      </w:r>
    </w:p>
    <w:p w14:paraId="02050857" w14:textId="74369C9B" w:rsidR="009D3D5B" w:rsidRDefault="009D3D5B"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La convocatoria de ingreso deberá contener:</w:t>
      </w:r>
    </w:p>
    <w:p w14:paraId="6E22CD8F" w14:textId="6DE1C0DD"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Nombre oficial del grado académico a obtener.</w:t>
      </w:r>
    </w:p>
    <w:p w14:paraId="1070786B" w14:textId="1478074B"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Objetivo del programa.</w:t>
      </w:r>
    </w:p>
    <w:p w14:paraId="20516A43" w14:textId="09C2E280"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Duración del programa.</w:t>
      </w:r>
    </w:p>
    <w:p w14:paraId="5BBC83F6" w14:textId="1FD472FA"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Nombre</w:t>
      </w:r>
      <w:r w:rsidR="00CA2452">
        <w:rPr>
          <w:rFonts w:ascii="Arial Narrow" w:hAnsi="Arial Narrow" w:cstheme="minorHAnsi"/>
          <w:sz w:val="22"/>
          <w:szCs w:val="22"/>
          <w:lang w:eastAsia="es-MX"/>
        </w:rPr>
        <w:t>,</w:t>
      </w:r>
      <w:r>
        <w:rPr>
          <w:rFonts w:ascii="Arial Narrow" w:hAnsi="Arial Narrow" w:cstheme="minorHAnsi"/>
          <w:sz w:val="22"/>
          <w:szCs w:val="22"/>
          <w:lang w:eastAsia="es-MX"/>
        </w:rPr>
        <w:t xml:space="preserve"> descripción de las </w:t>
      </w:r>
      <w:r w:rsidR="00676D1A">
        <w:rPr>
          <w:rFonts w:ascii="Arial Narrow" w:hAnsi="Arial Narrow" w:cstheme="minorHAnsi"/>
          <w:sz w:val="22"/>
          <w:szCs w:val="22"/>
          <w:lang w:eastAsia="es-MX"/>
        </w:rPr>
        <w:t>líneas de investigación e incidencia</w:t>
      </w:r>
      <w:r w:rsidR="00CA2452">
        <w:rPr>
          <w:rFonts w:ascii="Arial Narrow" w:hAnsi="Arial Narrow" w:cstheme="minorHAnsi"/>
          <w:sz w:val="22"/>
          <w:szCs w:val="22"/>
          <w:lang w:eastAsia="es-MX"/>
        </w:rPr>
        <w:t xml:space="preserve"> del programa, así como los datos de contacto del representante de cada línea.</w:t>
      </w:r>
    </w:p>
    <w:p w14:paraId="5F039F5E" w14:textId="4D8A95AA"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Perfil de ingreso.</w:t>
      </w:r>
    </w:p>
    <w:p w14:paraId="71405F07" w14:textId="0600D9F2"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Requisitos de ingreso.</w:t>
      </w:r>
    </w:p>
    <w:p w14:paraId="589C79FE" w14:textId="0F2CA642"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Documentación requerida.</w:t>
      </w:r>
    </w:p>
    <w:p w14:paraId="419513FD" w14:textId="61AC9F45"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Exámenes de admisión que serán aplicados y calificación mínima requerida.</w:t>
      </w:r>
    </w:p>
    <w:p w14:paraId="3666FA20" w14:textId="07BBD80F"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Número mínimo y máximo de alumnos requeridos para operar el programa.</w:t>
      </w:r>
    </w:p>
    <w:p w14:paraId="10358A6E" w14:textId="603D73E3" w:rsidR="00CA2452" w:rsidRDefault="00CA245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Criterios y proceso de selección.</w:t>
      </w:r>
    </w:p>
    <w:p w14:paraId="4C5C6A8D" w14:textId="5D87AFE2"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Perfil de egreso.</w:t>
      </w:r>
    </w:p>
    <w:p w14:paraId="2CA6F265" w14:textId="75F98909" w:rsidR="00CA2452" w:rsidRDefault="00CA245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Fechas importantes:</w:t>
      </w:r>
    </w:p>
    <w:p w14:paraId="417257F3" w14:textId="49D8F417" w:rsidR="00CA2452" w:rsidRDefault="00CA2452" w:rsidP="003574CF">
      <w:pPr>
        <w:pStyle w:val="Prrafodelista"/>
        <w:numPr>
          <w:ilvl w:val="2"/>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Registro de solicitud y pago de derechos.</w:t>
      </w:r>
    </w:p>
    <w:p w14:paraId="010B2572" w14:textId="00543798" w:rsidR="00CA2452" w:rsidRDefault="00CA2452" w:rsidP="003574CF">
      <w:pPr>
        <w:pStyle w:val="Prrafodelista"/>
        <w:numPr>
          <w:ilvl w:val="2"/>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Recepción de documentos.</w:t>
      </w:r>
    </w:p>
    <w:p w14:paraId="39E56942" w14:textId="7B07C42A" w:rsidR="00CA2452" w:rsidRDefault="00CA2452" w:rsidP="003574CF">
      <w:pPr>
        <w:pStyle w:val="Prrafodelista"/>
        <w:numPr>
          <w:ilvl w:val="2"/>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Exámenes de ingreso.</w:t>
      </w:r>
    </w:p>
    <w:p w14:paraId="4612C77D" w14:textId="597BDA1B" w:rsidR="00CA2452" w:rsidRDefault="00CA2452" w:rsidP="003574CF">
      <w:pPr>
        <w:pStyle w:val="Prrafodelista"/>
        <w:numPr>
          <w:ilvl w:val="2"/>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Entrevistas.</w:t>
      </w:r>
    </w:p>
    <w:p w14:paraId="73FD7D96" w14:textId="2F67AAC2" w:rsidR="00CA2452" w:rsidRDefault="00F32DD1" w:rsidP="003574CF">
      <w:pPr>
        <w:pStyle w:val="Prrafodelista"/>
        <w:numPr>
          <w:ilvl w:val="2"/>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 xml:space="preserve">Envío </w:t>
      </w:r>
      <w:r w:rsidR="00CA2452">
        <w:rPr>
          <w:rFonts w:ascii="Arial Narrow" w:hAnsi="Arial Narrow" w:cstheme="minorHAnsi"/>
          <w:sz w:val="22"/>
          <w:szCs w:val="22"/>
          <w:lang w:eastAsia="es-MX"/>
        </w:rPr>
        <w:t>de resultados.</w:t>
      </w:r>
    </w:p>
    <w:p w14:paraId="3973489E" w14:textId="08AAE4FF" w:rsidR="009D3D5B" w:rsidRDefault="009D3D5B"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Costo semestral de inscripción.</w:t>
      </w:r>
    </w:p>
    <w:p w14:paraId="1F1FC190" w14:textId="6B0D7428" w:rsidR="009D3D5B" w:rsidRDefault="00CA245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Datos de contacto del coordinador.</w:t>
      </w:r>
    </w:p>
    <w:p w14:paraId="6A473730" w14:textId="54BB07C7" w:rsidR="00CA2452" w:rsidRPr="00CA2452" w:rsidRDefault="00CA2452" w:rsidP="003574CF">
      <w:pPr>
        <w:pStyle w:val="Prrafodelista"/>
        <w:numPr>
          <w:ilvl w:val="1"/>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La convocatoria deberá contener la leyenda “La resolución de alumnos aceptados por parte de la Comisión Académica del Programa es inapelable”.</w:t>
      </w:r>
    </w:p>
    <w:p w14:paraId="1828ECC8" w14:textId="5FE43425" w:rsidR="00F37EAC" w:rsidRDefault="00F37EAC"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Antes de publicar la convocatoria ésta deberá ser revisada y aprobada por la Dirección de Estudios Avanzados.</w:t>
      </w:r>
    </w:p>
    <w:p w14:paraId="3EFDFCD4" w14:textId="410899E7" w:rsidR="00F37EAC" w:rsidRDefault="00F37EAC"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 xml:space="preserve">La convocatoria de ingreso deberá publicarse al menos seis meses antes del inicio de cursos.  La convocatoria deberá publicarse en la página web </w:t>
      </w:r>
      <w:r w:rsidR="009D3D5B">
        <w:rPr>
          <w:rFonts w:ascii="Arial Narrow" w:hAnsi="Arial Narrow" w:cstheme="minorHAnsi"/>
          <w:sz w:val="22"/>
          <w:szCs w:val="22"/>
          <w:lang w:eastAsia="es-MX"/>
        </w:rPr>
        <w:t xml:space="preserve">y redes sociales </w:t>
      </w:r>
      <w:r>
        <w:rPr>
          <w:rFonts w:ascii="Arial Narrow" w:hAnsi="Arial Narrow" w:cstheme="minorHAnsi"/>
          <w:sz w:val="22"/>
          <w:szCs w:val="22"/>
          <w:lang w:eastAsia="es-MX"/>
        </w:rPr>
        <w:t>de la Institución, de los organismos académicos participantes, de la Secretaría de Investigación y Estudios Avanzados y del programa</w:t>
      </w:r>
      <w:r w:rsidR="009D3D5B">
        <w:rPr>
          <w:rFonts w:ascii="Arial Narrow" w:hAnsi="Arial Narrow" w:cstheme="minorHAnsi"/>
          <w:sz w:val="22"/>
          <w:szCs w:val="22"/>
          <w:lang w:eastAsia="es-MX"/>
        </w:rPr>
        <w:t>, así como en otros medios físicos y electrónicos que disponga el Comité Directivo del programa</w:t>
      </w:r>
      <w:r>
        <w:rPr>
          <w:rFonts w:ascii="Arial Narrow" w:hAnsi="Arial Narrow" w:cstheme="minorHAnsi"/>
          <w:sz w:val="22"/>
          <w:szCs w:val="22"/>
          <w:lang w:eastAsia="es-MX"/>
        </w:rPr>
        <w:t>.</w:t>
      </w:r>
    </w:p>
    <w:p w14:paraId="4ABEDEE8" w14:textId="0CA38E91" w:rsidR="003F2C32" w:rsidRDefault="00F32DD1"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 xml:space="preserve">Los resultados de ingreso se darán a conocer a los aspirantes </w:t>
      </w:r>
      <w:r w:rsidRPr="00F32DD1">
        <w:rPr>
          <w:rFonts w:ascii="Arial Narrow" w:hAnsi="Arial Narrow" w:cstheme="minorHAnsi"/>
          <w:sz w:val="22"/>
          <w:szCs w:val="22"/>
          <w:lang w:eastAsia="es-MX"/>
        </w:rPr>
        <w:t>de manera personalizada</w:t>
      </w:r>
      <w:r>
        <w:rPr>
          <w:rFonts w:ascii="Arial Narrow" w:hAnsi="Arial Narrow" w:cstheme="minorHAnsi"/>
          <w:sz w:val="22"/>
          <w:szCs w:val="22"/>
          <w:lang w:eastAsia="es-MX"/>
        </w:rPr>
        <w:t xml:space="preserve"> vía correo electrónico, </w:t>
      </w:r>
      <w:r w:rsidR="003F2C32">
        <w:rPr>
          <w:rFonts w:ascii="Arial Narrow" w:hAnsi="Arial Narrow" w:cstheme="minorHAnsi"/>
          <w:sz w:val="22"/>
          <w:szCs w:val="22"/>
          <w:lang w:eastAsia="es-MX"/>
        </w:rPr>
        <w:t>al menos diez días hábiles antes del inicio de cursos</w:t>
      </w:r>
      <w:r>
        <w:rPr>
          <w:rFonts w:ascii="Arial Narrow" w:hAnsi="Arial Narrow" w:cstheme="minorHAnsi"/>
          <w:sz w:val="22"/>
          <w:szCs w:val="22"/>
          <w:lang w:eastAsia="es-MX"/>
        </w:rPr>
        <w:t>, el mensaje deberá contener el nombre completo del aspirante, la calificación total ponderada y el número de prioridad en que se ubica, así como el total de alumnos aceptados</w:t>
      </w:r>
      <w:r w:rsidR="003F2C32">
        <w:rPr>
          <w:rFonts w:ascii="Arial Narrow" w:hAnsi="Arial Narrow" w:cstheme="minorHAnsi"/>
          <w:sz w:val="22"/>
          <w:szCs w:val="22"/>
          <w:lang w:eastAsia="es-MX"/>
        </w:rPr>
        <w:t>.</w:t>
      </w:r>
      <w:r>
        <w:rPr>
          <w:rFonts w:ascii="Arial Narrow" w:hAnsi="Arial Narrow" w:cstheme="minorHAnsi"/>
          <w:sz w:val="22"/>
          <w:szCs w:val="22"/>
          <w:lang w:eastAsia="es-MX"/>
        </w:rPr>
        <w:t xml:space="preserve">  Indicará también el nombre de su tutor académico.</w:t>
      </w:r>
    </w:p>
    <w:p w14:paraId="0F887204" w14:textId="177A36F0" w:rsidR="00B26EFC" w:rsidRDefault="00BF3ECB"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 xml:space="preserve">El programa </w:t>
      </w:r>
      <w:r w:rsidR="00B26EFC" w:rsidRPr="00B4672F">
        <w:rPr>
          <w:rFonts w:ascii="Arial Narrow" w:hAnsi="Arial Narrow" w:cstheme="minorHAnsi"/>
          <w:sz w:val="22"/>
          <w:szCs w:val="22"/>
          <w:lang w:eastAsia="es-MX"/>
        </w:rPr>
        <w:t>operará de manera anual.</w:t>
      </w:r>
    </w:p>
    <w:p w14:paraId="14F6D105" w14:textId="0873EDDE" w:rsidR="00F32DD1" w:rsidRDefault="00F32DD1"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El tutor académico en acuerdo con el alumno establecerán la conformación del comité de tutores y el tema de investigación o trabajo terminal de grado a desarrollar, el cual deberá quedar registrado en la Dirección de Estudios Avanzados antes de dar inicio el segundo periodo lectivo del programa.</w:t>
      </w:r>
    </w:p>
    <w:p w14:paraId="62790B6E" w14:textId="2491FA39" w:rsidR="00F32DD1" w:rsidRDefault="00F32DD1"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El tutor académico estará a cargo de las unidades académicas tutoriales, es decir aquellas unidades de aprendizaje donde se dé seguimiento al desarrollo de la tesis o del trabajo terminal de grado.</w:t>
      </w:r>
    </w:p>
    <w:p w14:paraId="0F391415" w14:textId="708C3DAC" w:rsidR="00F32DD1" w:rsidRDefault="00F32DD1" w:rsidP="003574CF">
      <w:pPr>
        <w:pStyle w:val="Prrafodelista"/>
        <w:numPr>
          <w:ilvl w:val="0"/>
          <w:numId w:val="4"/>
        </w:num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El tutor académico en acuerdo con el alumno establecerán las unidades de aprendizaje optativas a cursar por el alumno.</w:t>
      </w:r>
    </w:p>
    <w:p w14:paraId="7092D5BF" w14:textId="77777777" w:rsidR="00B26EFC" w:rsidRDefault="00B26EFC" w:rsidP="00A609C0">
      <w:pPr>
        <w:pStyle w:val="Prrafodelista"/>
        <w:autoSpaceDE w:val="0"/>
        <w:autoSpaceDN w:val="0"/>
        <w:adjustRightInd w:val="0"/>
        <w:ind w:left="720"/>
        <w:contextualSpacing/>
        <w:jc w:val="both"/>
        <w:rPr>
          <w:rFonts w:ascii="Arial Narrow" w:hAnsi="Arial Narrow" w:cstheme="minorHAnsi"/>
          <w:sz w:val="22"/>
          <w:szCs w:val="22"/>
          <w:lang w:eastAsia="es-MX"/>
        </w:rPr>
      </w:pPr>
    </w:p>
    <w:p w14:paraId="7E5842DF" w14:textId="77777777" w:rsidR="00830BE4" w:rsidRPr="00B4672F" w:rsidRDefault="00830BE4" w:rsidP="00A609C0">
      <w:pPr>
        <w:pStyle w:val="Prrafodelista"/>
        <w:autoSpaceDE w:val="0"/>
        <w:autoSpaceDN w:val="0"/>
        <w:adjustRightInd w:val="0"/>
        <w:ind w:left="720"/>
        <w:contextualSpacing/>
        <w:jc w:val="both"/>
        <w:rPr>
          <w:rFonts w:ascii="Arial Narrow" w:hAnsi="Arial Narrow" w:cstheme="minorHAnsi"/>
          <w:sz w:val="22"/>
          <w:szCs w:val="22"/>
          <w:lang w:eastAsia="es-MX"/>
        </w:rPr>
      </w:pPr>
    </w:p>
    <w:p w14:paraId="4C1EE3AB" w14:textId="76115A6A" w:rsidR="00B26EFC" w:rsidRPr="00B4672F" w:rsidRDefault="00B12ACA" w:rsidP="00830BE4">
      <w:pPr>
        <w:pStyle w:val="Ttulo3"/>
        <w:rPr>
          <w:lang w:eastAsia="es-MX"/>
        </w:rPr>
      </w:pPr>
      <w:bookmarkStart w:id="120" w:name="_Toc174014768"/>
      <w:r>
        <w:rPr>
          <w:lang w:eastAsia="es-MX"/>
        </w:rPr>
        <w:t>8</w:t>
      </w:r>
      <w:r w:rsidR="00B26EFC" w:rsidRPr="00B4672F">
        <w:rPr>
          <w:lang w:eastAsia="es-MX"/>
        </w:rPr>
        <w:t>.2.2. De la difusión y las promociones del programa.</w:t>
      </w:r>
      <w:bookmarkEnd w:id="120"/>
    </w:p>
    <w:p w14:paraId="7610D214" w14:textId="77777777" w:rsidR="00830BE4" w:rsidRDefault="00830BE4" w:rsidP="00A609C0">
      <w:pPr>
        <w:autoSpaceDE w:val="0"/>
        <w:autoSpaceDN w:val="0"/>
        <w:adjustRightInd w:val="0"/>
        <w:contextualSpacing/>
        <w:jc w:val="both"/>
        <w:rPr>
          <w:rFonts w:ascii="Arial Narrow" w:hAnsi="Arial Narrow" w:cstheme="minorHAnsi"/>
          <w:sz w:val="22"/>
          <w:szCs w:val="22"/>
          <w:lang w:eastAsia="es-MX"/>
        </w:rPr>
      </w:pPr>
    </w:p>
    <w:p w14:paraId="4D13974B" w14:textId="2E58F3A2" w:rsidR="00D26075" w:rsidRPr="00B4672F" w:rsidRDefault="009A4F12" w:rsidP="00A609C0">
      <w:p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lastRenderedPageBreak/>
        <w:t xml:space="preserve">Los integrantes del núcleo académico básico de manera solidaria son los </w:t>
      </w:r>
      <w:r w:rsidR="00D26075" w:rsidRPr="00B4672F">
        <w:rPr>
          <w:rFonts w:ascii="Arial Narrow" w:hAnsi="Arial Narrow" w:cstheme="minorHAnsi"/>
          <w:sz w:val="22"/>
          <w:szCs w:val="22"/>
          <w:lang w:eastAsia="es-MX"/>
        </w:rPr>
        <w:t>responsable</w:t>
      </w:r>
      <w:r>
        <w:rPr>
          <w:rFonts w:ascii="Arial Narrow" w:hAnsi="Arial Narrow" w:cstheme="minorHAnsi"/>
          <w:sz w:val="22"/>
          <w:szCs w:val="22"/>
          <w:lang w:eastAsia="es-MX"/>
        </w:rPr>
        <w:t>s</w:t>
      </w:r>
      <w:r w:rsidR="00D26075" w:rsidRPr="00B4672F">
        <w:rPr>
          <w:rFonts w:ascii="Arial Narrow" w:hAnsi="Arial Narrow" w:cstheme="minorHAnsi"/>
          <w:sz w:val="22"/>
          <w:szCs w:val="22"/>
          <w:lang w:eastAsia="es-MX"/>
        </w:rPr>
        <w:t xml:space="preserve"> de llevar a cabo la difusión del programa a nivel local, estatal, nacional e internacional</w:t>
      </w:r>
      <w:r>
        <w:rPr>
          <w:rFonts w:ascii="Arial Narrow" w:hAnsi="Arial Narrow" w:cstheme="minorHAnsi"/>
          <w:sz w:val="22"/>
          <w:szCs w:val="22"/>
          <w:lang w:eastAsia="es-MX"/>
        </w:rPr>
        <w:t>.</w:t>
      </w:r>
    </w:p>
    <w:p w14:paraId="039FF35D" w14:textId="77777777" w:rsidR="00D26075" w:rsidRDefault="00D26075" w:rsidP="00A609C0">
      <w:pPr>
        <w:autoSpaceDE w:val="0"/>
        <w:autoSpaceDN w:val="0"/>
        <w:adjustRightInd w:val="0"/>
        <w:contextualSpacing/>
        <w:jc w:val="both"/>
        <w:rPr>
          <w:rFonts w:ascii="Arial Narrow" w:hAnsi="Arial Narrow" w:cstheme="minorHAnsi"/>
          <w:sz w:val="22"/>
          <w:szCs w:val="22"/>
          <w:lang w:eastAsia="es-MX"/>
        </w:rPr>
      </w:pPr>
    </w:p>
    <w:p w14:paraId="5E001401" w14:textId="18297CDF" w:rsidR="009A4F12" w:rsidRPr="009A4F12" w:rsidRDefault="009A4F12" w:rsidP="009A4F12">
      <w:p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El programa tendrá una página web que contenga los siguientes elementos</w:t>
      </w:r>
      <w:r w:rsidRPr="009A4F12">
        <w:rPr>
          <w:rFonts w:ascii="Arial Narrow" w:hAnsi="Arial Narrow" w:cstheme="minorHAnsi"/>
          <w:sz w:val="22"/>
          <w:szCs w:val="22"/>
          <w:lang w:eastAsia="es-MX"/>
        </w:rPr>
        <w:t>:</w:t>
      </w:r>
    </w:p>
    <w:p w14:paraId="6B46CA6E" w14:textId="086C23CA"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a) Estructura del plan de estudios: objetivos generales y particulares, perfil de ingreso y egreso, nombre de los cursos,</w:t>
      </w:r>
      <w:r>
        <w:rPr>
          <w:rFonts w:ascii="Arial Narrow" w:hAnsi="Arial Narrow" w:cstheme="minorHAnsi"/>
          <w:sz w:val="22"/>
          <w:szCs w:val="22"/>
          <w:lang w:eastAsia="es-MX"/>
        </w:rPr>
        <w:t xml:space="preserve"> </w:t>
      </w:r>
      <w:r w:rsidRPr="009A4F12">
        <w:rPr>
          <w:rFonts w:ascii="Arial Narrow" w:hAnsi="Arial Narrow" w:cstheme="minorHAnsi"/>
          <w:sz w:val="22"/>
          <w:szCs w:val="22"/>
          <w:lang w:eastAsia="es-MX"/>
        </w:rPr>
        <w:t>número de créditos, contenidos, metodología de enseñanza y aprendizaje, criterios y procedimientos de</w:t>
      </w:r>
      <w:r>
        <w:rPr>
          <w:rFonts w:ascii="Arial Narrow" w:hAnsi="Arial Narrow" w:cstheme="minorHAnsi"/>
          <w:sz w:val="22"/>
          <w:szCs w:val="22"/>
          <w:lang w:eastAsia="es-MX"/>
        </w:rPr>
        <w:t xml:space="preserve"> </w:t>
      </w:r>
      <w:r w:rsidRPr="009A4F12">
        <w:rPr>
          <w:rFonts w:ascii="Arial Narrow" w:hAnsi="Arial Narrow" w:cstheme="minorHAnsi"/>
          <w:sz w:val="22"/>
          <w:szCs w:val="22"/>
          <w:lang w:eastAsia="es-MX"/>
        </w:rPr>
        <w:t>evaluación, bibliografía relevante y actualizada.</w:t>
      </w:r>
    </w:p>
    <w:p w14:paraId="15D0CA9C" w14:textId="77777777"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b) Número de alumnos matriculados por cohorte generacional.</w:t>
      </w:r>
    </w:p>
    <w:p w14:paraId="05F984D6" w14:textId="77777777"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c) Núcleo académico básico (deseable con una breve reseña curricular de los participantes).</w:t>
      </w:r>
    </w:p>
    <w:p w14:paraId="5069C821" w14:textId="77777777"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d) Líneas generación y/o aplicación del conocimiento del programa.</w:t>
      </w:r>
    </w:p>
    <w:p w14:paraId="052F7149" w14:textId="18F2C8A3"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 xml:space="preserve">e) Relación de </w:t>
      </w:r>
      <w:r>
        <w:rPr>
          <w:rFonts w:ascii="Arial Narrow" w:hAnsi="Arial Narrow" w:cstheme="minorHAnsi"/>
          <w:sz w:val="22"/>
          <w:szCs w:val="22"/>
          <w:lang w:eastAsia="es-MX"/>
        </w:rPr>
        <w:t>tutores académicos</w:t>
      </w:r>
      <w:r w:rsidRPr="009A4F12">
        <w:rPr>
          <w:rFonts w:ascii="Arial Narrow" w:hAnsi="Arial Narrow" w:cstheme="minorHAnsi"/>
          <w:sz w:val="22"/>
          <w:szCs w:val="22"/>
          <w:lang w:eastAsia="es-MX"/>
        </w:rPr>
        <w:t>.</w:t>
      </w:r>
    </w:p>
    <w:p w14:paraId="0819A217" w14:textId="77777777"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f) Productividad académica relevante del programa de posgrado.</w:t>
      </w:r>
    </w:p>
    <w:p w14:paraId="5A6BF20B" w14:textId="77777777"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g) Vinculación con otros sectores de la sociedad.</w:t>
      </w:r>
    </w:p>
    <w:p w14:paraId="73DCFD86" w14:textId="50298903" w:rsidR="009A4F12" w:rsidRP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h) Procesos administrativos (plazos y procedimientos de preinscripción, inscripción y matrícula) y otros datos de interés</w:t>
      </w:r>
      <w:r>
        <w:rPr>
          <w:rFonts w:ascii="Arial Narrow" w:hAnsi="Arial Narrow" w:cstheme="minorHAnsi"/>
          <w:sz w:val="22"/>
          <w:szCs w:val="22"/>
          <w:lang w:eastAsia="es-MX"/>
        </w:rPr>
        <w:t xml:space="preserve"> </w:t>
      </w:r>
      <w:r w:rsidRPr="009A4F12">
        <w:rPr>
          <w:rFonts w:ascii="Arial Narrow" w:hAnsi="Arial Narrow" w:cstheme="minorHAnsi"/>
          <w:sz w:val="22"/>
          <w:szCs w:val="22"/>
          <w:lang w:eastAsia="es-MX"/>
        </w:rPr>
        <w:t>para el estudiante sobre el programa (nombre del coordinador del programa, direcciones y teléfonos de contacto,</w:t>
      </w:r>
      <w:r>
        <w:rPr>
          <w:rFonts w:ascii="Arial Narrow" w:hAnsi="Arial Narrow" w:cstheme="minorHAnsi"/>
          <w:sz w:val="22"/>
          <w:szCs w:val="22"/>
          <w:lang w:eastAsia="es-MX"/>
        </w:rPr>
        <w:t xml:space="preserve"> </w:t>
      </w:r>
      <w:r w:rsidRPr="009A4F12">
        <w:rPr>
          <w:rFonts w:ascii="Arial Narrow" w:hAnsi="Arial Narrow" w:cstheme="minorHAnsi"/>
          <w:sz w:val="22"/>
          <w:szCs w:val="22"/>
          <w:lang w:eastAsia="es-MX"/>
        </w:rPr>
        <w:t>etcétera).</w:t>
      </w:r>
    </w:p>
    <w:p w14:paraId="25876884" w14:textId="40CF908B" w:rsidR="009A4F12" w:rsidRDefault="009A4F12" w:rsidP="00C73FFA">
      <w:pPr>
        <w:autoSpaceDE w:val="0"/>
        <w:autoSpaceDN w:val="0"/>
        <w:adjustRightInd w:val="0"/>
        <w:ind w:left="708"/>
        <w:contextualSpacing/>
        <w:jc w:val="both"/>
        <w:rPr>
          <w:rFonts w:ascii="Arial Narrow" w:hAnsi="Arial Narrow" w:cstheme="minorHAnsi"/>
          <w:sz w:val="22"/>
          <w:szCs w:val="22"/>
          <w:lang w:eastAsia="es-MX"/>
        </w:rPr>
      </w:pPr>
      <w:r w:rsidRPr="009A4F12">
        <w:rPr>
          <w:rFonts w:ascii="Arial Narrow" w:hAnsi="Arial Narrow" w:cstheme="minorHAnsi"/>
          <w:sz w:val="22"/>
          <w:szCs w:val="22"/>
          <w:lang w:eastAsia="es-MX"/>
        </w:rPr>
        <w:t xml:space="preserve">i) En los casos de programas con participación de varias </w:t>
      </w:r>
      <w:r>
        <w:rPr>
          <w:rFonts w:ascii="Arial Narrow" w:hAnsi="Arial Narrow" w:cstheme="minorHAnsi"/>
          <w:sz w:val="22"/>
          <w:szCs w:val="22"/>
          <w:lang w:eastAsia="es-MX"/>
        </w:rPr>
        <w:t>dependencias académicas o instituciones</w:t>
      </w:r>
      <w:r w:rsidRPr="009A4F12">
        <w:rPr>
          <w:rFonts w:ascii="Arial Narrow" w:hAnsi="Arial Narrow" w:cstheme="minorHAnsi"/>
          <w:sz w:val="22"/>
          <w:szCs w:val="22"/>
          <w:lang w:eastAsia="es-MX"/>
        </w:rPr>
        <w:t>, la información deberá figurar en Web de</w:t>
      </w:r>
      <w:r>
        <w:rPr>
          <w:rFonts w:ascii="Arial Narrow" w:hAnsi="Arial Narrow" w:cstheme="minorHAnsi"/>
          <w:sz w:val="22"/>
          <w:szCs w:val="22"/>
          <w:lang w:eastAsia="es-MX"/>
        </w:rPr>
        <w:t xml:space="preserve"> </w:t>
      </w:r>
      <w:r w:rsidRPr="009A4F12">
        <w:rPr>
          <w:rFonts w:ascii="Arial Narrow" w:hAnsi="Arial Narrow" w:cstheme="minorHAnsi"/>
          <w:sz w:val="22"/>
          <w:szCs w:val="22"/>
          <w:lang w:eastAsia="es-MX"/>
        </w:rPr>
        <w:t>cada una de ellas.</w:t>
      </w:r>
    </w:p>
    <w:p w14:paraId="56C1618D" w14:textId="77777777" w:rsidR="009A4F12" w:rsidRPr="00B4672F" w:rsidRDefault="009A4F12" w:rsidP="00A609C0">
      <w:pPr>
        <w:autoSpaceDE w:val="0"/>
        <w:autoSpaceDN w:val="0"/>
        <w:adjustRightInd w:val="0"/>
        <w:contextualSpacing/>
        <w:jc w:val="both"/>
        <w:rPr>
          <w:rFonts w:ascii="Arial Narrow" w:hAnsi="Arial Narrow" w:cstheme="minorHAnsi"/>
          <w:sz w:val="22"/>
          <w:szCs w:val="22"/>
          <w:lang w:eastAsia="es-MX"/>
        </w:rPr>
      </w:pPr>
    </w:p>
    <w:p w14:paraId="41DECA84" w14:textId="5979B768" w:rsidR="007825D0" w:rsidRDefault="00C73FFA" w:rsidP="00C73FFA">
      <w:p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La Comisión Académica del Programa, en colaboración con los integrantes del núcleo académico básico definirán l</w:t>
      </w:r>
      <w:r w:rsidR="007825D0" w:rsidRPr="00C73FFA">
        <w:rPr>
          <w:rFonts w:ascii="Arial Narrow" w:hAnsi="Arial Narrow" w:cstheme="minorHAnsi"/>
          <w:sz w:val="22"/>
          <w:szCs w:val="22"/>
          <w:lang w:eastAsia="es-MX"/>
        </w:rPr>
        <w:t xml:space="preserve">os focos de difusión principales </w:t>
      </w:r>
      <w:r>
        <w:rPr>
          <w:rFonts w:ascii="Arial Narrow" w:hAnsi="Arial Narrow" w:cstheme="minorHAnsi"/>
          <w:sz w:val="22"/>
          <w:szCs w:val="22"/>
          <w:lang w:eastAsia="es-MX"/>
        </w:rPr>
        <w:t>donde será promocionado el programa</w:t>
      </w:r>
      <w:r w:rsidR="00F4022A">
        <w:rPr>
          <w:rFonts w:ascii="Arial Narrow" w:hAnsi="Arial Narrow" w:cstheme="minorHAnsi"/>
          <w:sz w:val="22"/>
          <w:szCs w:val="22"/>
          <w:lang w:eastAsia="es-MX"/>
        </w:rPr>
        <w:t>: instituciones</w:t>
      </w:r>
      <w:r>
        <w:rPr>
          <w:rFonts w:ascii="Arial Narrow" w:hAnsi="Arial Narrow" w:cstheme="minorHAnsi"/>
          <w:sz w:val="22"/>
          <w:szCs w:val="22"/>
          <w:lang w:eastAsia="es-MX"/>
        </w:rPr>
        <w:t xml:space="preserve"> de educación superior, laboratorios de investigación, laboratorios, empresas, organizaciones, asociaciones, etc.</w:t>
      </w:r>
    </w:p>
    <w:p w14:paraId="3A0A7D45" w14:textId="77777777" w:rsidR="00C73FFA" w:rsidRDefault="00C73FFA" w:rsidP="00C73FFA">
      <w:pPr>
        <w:autoSpaceDE w:val="0"/>
        <w:autoSpaceDN w:val="0"/>
        <w:adjustRightInd w:val="0"/>
        <w:contextualSpacing/>
        <w:jc w:val="both"/>
        <w:rPr>
          <w:rFonts w:ascii="Arial Narrow" w:hAnsi="Arial Narrow" w:cstheme="minorHAnsi"/>
          <w:sz w:val="22"/>
          <w:szCs w:val="22"/>
          <w:lang w:eastAsia="es-MX"/>
        </w:rPr>
      </w:pPr>
    </w:p>
    <w:p w14:paraId="56038C03" w14:textId="77777777" w:rsidR="00686A4D" w:rsidRDefault="00686A4D" w:rsidP="00C73FFA">
      <w:pPr>
        <w:autoSpaceDE w:val="0"/>
        <w:autoSpaceDN w:val="0"/>
        <w:adjustRightInd w:val="0"/>
        <w:contextualSpacing/>
        <w:jc w:val="both"/>
        <w:rPr>
          <w:rFonts w:ascii="Arial Narrow" w:hAnsi="Arial Narrow" w:cstheme="minorHAnsi"/>
          <w:sz w:val="22"/>
          <w:szCs w:val="22"/>
          <w:lang w:eastAsia="es-MX"/>
        </w:rPr>
      </w:pPr>
    </w:p>
    <w:p w14:paraId="597E45ED" w14:textId="1F54C493" w:rsidR="00686A4D" w:rsidRDefault="00B12ACA" w:rsidP="00686A4D">
      <w:pPr>
        <w:pStyle w:val="Ttulo3"/>
        <w:rPr>
          <w:lang w:eastAsia="es-MX"/>
        </w:rPr>
      </w:pPr>
      <w:bookmarkStart w:id="121" w:name="_Toc174014769"/>
      <w:r>
        <w:rPr>
          <w:lang w:eastAsia="es-MX"/>
        </w:rPr>
        <w:t>8</w:t>
      </w:r>
      <w:r w:rsidR="00686A4D">
        <w:rPr>
          <w:lang w:eastAsia="es-MX"/>
        </w:rPr>
        <w:t>.2.3 Plan de Mejora</w:t>
      </w:r>
      <w:bookmarkEnd w:id="121"/>
    </w:p>
    <w:p w14:paraId="4F7FC9AE" w14:textId="77777777" w:rsidR="00686A4D" w:rsidRDefault="00686A4D" w:rsidP="00C73FFA">
      <w:pPr>
        <w:autoSpaceDE w:val="0"/>
        <w:autoSpaceDN w:val="0"/>
        <w:adjustRightInd w:val="0"/>
        <w:contextualSpacing/>
        <w:jc w:val="both"/>
        <w:rPr>
          <w:rFonts w:ascii="Arial Narrow" w:hAnsi="Arial Narrow" w:cstheme="minorHAnsi"/>
          <w:sz w:val="22"/>
          <w:szCs w:val="22"/>
          <w:lang w:eastAsia="es-MX"/>
        </w:rPr>
      </w:pPr>
    </w:p>
    <w:p w14:paraId="5C4D6831" w14:textId="0BEEDF7B" w:rsidR="00686A4D" w:rsidRDefault="00686A4D" w:rsidP="00C73FFA">
      <w:p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 xml:space="preserve">Tomando en consideración el estudio de factibilidad y </w:t>
      </w:r>
      <w:r w:rsidR="003F673D">
        <w:rPr>
          <w:rFonts w:ascii="Arial Narrow" w:hAnsi="Arial Narrow" w:cstheme="minorHAnsi"/>
          <w:sz w:val="22"/>
          <w:szCs w:val="22"/>
          <w:lang w:eastAsia="es-MX"/>
        </w:rPr>
        <w:t>la Política Nacional de Evaluación y Acreditación de la Educación Superior</w:t>
      </w:r>
      <w:r>
        <w:rPr>
          <w:rFonts w:ascii="Arial Narrow" w:hAnsi="Arial Narrow" w:cstheme="minorHAnsi"/>
          <w:sz w:val="22"/>
          <w:szCs w:val="22"/>
          <w:lang w:eastAsia="es-MX"/>
        </w:rPr>
        <w:t>, enunciar las acciones que se planean llevar a cabo para elevar los indicadores actuales al nivel de un programa de competencia internacional.</w:t>
      </w:r>
    </w:p>
    <w:p w14:paraId="2DA934C2" w14:textId="77777777" w:rsidR="00830BE4" w:rsidRDefault="00830BE4" w:rsidP="00C73FFA">
      <w:pPr>
        <w:autoSpaceDE w:val="0"/>
        <w:autoSpaceDN w:val="0"/>
        <w:adjustRightInd w:val="0"/>
        <w:contextualSpacing/>
        <w:jc w:val="both"/>
        <w:rPr>
          <w:rFonts w:ascii="Arial Narrow" w:hAnsi="Arial Narrow" w:cstheme="minorHAnsi"/>
          <w:sz w:val="22"/>
          <w:szCs w:val="22"/>
          <w:lang w:eastAsia="es-MX"/>
        </w:rPr>
      </w:pPr>
    </w:p>
    <w:p w14:paraId="7468F93D" w14:textId="77777777" w:rsidR="00686A4D" w:rsidRDefault="00686A4D" w:rsidP="00C73FFA">
      <w:pPr>
        <w:autoSpaceDE w:val="0"/>
        <w:autoSpaceDN w:val="0"/>
        <w:adjustRightInd w:val="0"/>
        <w:contextualSpacing/>
        <w:jc w:val="both"/>
        <w:rPr>
          <w:rFonts w:ascii="Arial Narrow" w:hAnsi="Arial Narrow" w:cstheme="minorHAnsi"/>
          <w:sz w:val="22"/>
          <w:szCs w:val="22"/>
          <w:lang w:eastAsia="es-MX"/>
        </w:rPr>
      </w:pPr>
    </w:p>
    <w:p w14:paraId="5607359E" w14:textId="239D7A84" w:rsidR="00B26EFC" w:rsidRPr="00B4672F" w:rsidRDefault="00F4022A" w:rsidP="003574CF">
      <w:pPr>
        <w:pStyle w:val="Ttulo1"/>
        <w:numPr>
          <w:ilvl w:val="0"/>
          <w:numId w:val="17"/>
        </w:numPr>
        <w:spacing w:line="240" w:lineRule="auto"/>
        <w:contextualSpacing/>
        <w:rPr>
          <w:rFonts w:cstheme="minorHAnsi"/>
          <w:sz w:val="22"/>
          <w:szCs w:val="22"/>
        </w:rPr>
      </w:pPr>
      <w:bookmarkStart w:id="122" w:name="_Toc392510385"/>
      <w:bookmarkStart w:id="123" w:name="_Toc393140096"/>
      <w:bookmarkStart w:id="124" w:name="_Toc393989794"/>
      <w:bookmarkStart w:id="125" w:name="_Toc174014770"/>
      <w:r>
        <w:rPr>
          <w:rFonts w:cstheme="minorHAnsi"/>
          <w:sz w:val="22"/>
          <w:szCs w:val="22"/>
        </w:rPr>
        <w:t>I</w:t>
      </w:r>
      <w:r w:rsidRPr="00B4672F">
        <w:rPr>
          <w:rFonts w:cstheme="minorHAnsi"/>
          <w:sz w:val="22"/>
          <w:szCs w:val="22"/>
        </w:rPr>
        <w:t>nfraestructura</w:t>
      </w:r>
      <w:r w:rsidR="00B26EFC" w:rsidRPr="00B4672F">
        <w:rPr>
          <w:rFonts w:cstheme="minorHAnsi"/>
          <w:sz w:val="22"/>
          <w:szCs w:val="22"/>
        </w:rPr>
        <w:t xml:space="preserve"> y equipo</w:t>
      </w:r>
      <w:bookmarkEnd w:id="122"/>
      <w:bookmarkEnd w:id="123"/>
      <w:bookmarkEnd w:id="124"/>
      <w:bookmarkEnd w:id="125"/>
    </w:p>
    <w:p w14:paraId="011DA225" w14:textId="77777777" w:rsidR="00C73FFA" w:rsidRDefault="00C73FFA" w:rsidP="00C73FFA">
      <w:pPr>
        <w:pStyle w:val="Textoindependiente"/>
        <w:contextualSpacing/>
        <w:jc w:val="both"/>
        <w:rPr>
          <w:rFonts w:ascii="Arial Narrow" w:hAnsi="Arial Narrow" w:cstheme="minorHAnsi"/>
          <w:sz w:val="22"/>
          <w:szCs w:val="22"/>
        </w:rPr>
      </w:pPr>
    </w:p>
    <w:p w14:paraId="5F10B50E" w14:textId="77777777" w:rsidR="00C73FFA" w:rsidRPr="00C73FFA" w:rsidRDefault="00C73FFA" w:rsidP="00C73FFA">
      <w:pPr>
        <w:pStyle w:val="Textoindependiente"/>
        <w:contextualSpacing/>
        <w:jc w:val="both"/>
        <w:rPr>
          <w:rFonts w:ascii="Arial Narrow" w:hAnsi="Arial Narrow" w:cstheme="minorHAnsi"/>
          <w:sz w:val="22"/>
          <w:szCs w:val="22"/>
        </w:rPr>
      </w:pPr>
      <w:r w:rsidRPr="00C73FFA">
        <w:rPr>
          <w:rFonts w:ascii="Arial Narrow" w:hAnsi="Arial Narrow" w:cstheme="minorHAnsi"/>
          <w:sz w:val="22"/>
          <w:szCs w:val="22"/>
        </w:rPr>
        <w:t>Para el desempeño de las actividades académicas se considera necesario contar con los espacios físicos adecuados y mínimos para las actividades de docencia, investigación, tutoría, así como para la realización de experimentos y prácticas especializadas. Para ello deberán indicarse en la propuesta el número de salones, cubículos, laboratorios o talleres, así como equipo de cómputo, material bibliohemerográfico, acceso a bancos de información y/o bases de datos.</w:t>
      </w:r>
    </w:p>
    <w:p w14:paraId="68E21F35" w14:textId="77777777" w:rsidR="00C73FFA" w:rsidRDefault="00C73FFA" w:rsidP="00C73FFA">
      <w:pPr>
        <w:pStyle w:val="Textoindependiente"/>
        <w:contextualSpacing/>
        <w:jc w:val="both"/>
        <w:rPr>
          <w:rFonts w:ascii="Arial Narrow" w:hAnsi="Arial Narrow" w:cstheme="minorHAnsi"/>
          <w:sz w:val="22"/>
          <w:szCs w:val="22"/>
        </w:rPr>
      </w:pPr>
    </w:p>
    <w:p w14:paraId="3D013711" w14:textId="1EFECE87" w:rsidR="007825D0" w:rsidRDefault="00C73FFA" w:rsidP="00C73FFA">
      <w:pPr>
        <w:pStyle w:val="Textoindependiente"/>
        <w:contextualSpacing/>
        <w:jc w:val="both"/>
        <w:rPr>
          <w:rFonts w:ascii="Arial Narrow" w:hAnsi="Arial Narrow" w:cstheme="minorHAnsi"/>
          <w:sz w:val="22"/>
          <w:szCs w:val="22"/>
        </w:rPr>
      </w:pPr>
      <w:r w:rsidRPr="00C73FFA">
        <w:rPr>
          <w:rFonts w:ascii="Arial Narrow" w:hAnsi="Arial Narrow" w:cstheme="minorHAnsi"/>
          <w:sz w:val="22"/>
          <w:szCs w:val="22"/>
        </w:rPr>
        <w:t>En el caso de programas en el área de ciencias sociales y humanidades se dará especial importancia para su aprobación y/o evaluación a la hemeroteca, biblioteca y servicios de información de que dispone el Organismo Académico, o bien otros Organismos o Dependencias que puedan apoyar al programa y con los cuales se contará con seguridad, especificando sus características y su ubicación, con la finalidad de demostrar su disponibilidad.</w:t>
      </w:r>
    </w:p>
    <w:p w14:paraId="45D4362E" w14:textId="77777777" w:rsidR="00C73FFA" w:rsidRDefault="00C73FFA" w:rsidP="00C73FFA">
      <w:pPr>
        <w:pStyle w:val="Textoindependiente"/>
        <w:contextualSpacing/>
        <w:jc w:val="both"/>
        <w:rPr>
          <w:rFonts w:ascii="Arial Narrow" w:hAnsi="Arial Narrow" w:cstheme="minorHAnsi"/>
          <w:sz w:val="22"/>
          <w:szCs w:val="22"/>
        </w:rPr>
      </w:pPr>
    </w:p>
    <w:p w14:paraId="68AD27E5" w14:textId="2F01DFF6" w:rsidR="00C73FFA" w:rsidRDefault="00C73FFA" w:rsidP="00C73FFA">
      <w:pPr>
        <w:pStyle w:val="Textoindependiente"/>
        <w:contextualSpacing/>
        <w:jc w:val="both"/>
        <w:rPr>
          <w:rFonts w:ascii="Arial Narrow" w:hAnsi="Arial Narrow" w:cstheme="minorHAnsi"/>
          <w:sz w:val="22"/>
          <w:szCs w:val="22"/>
        </w:rPr>
      </w:pPr>
      <w:r>
        <w:rPr>
          <w:rFonts w:ascii="Arial Narrow" w:hAnsi="Arial Narrow" w:cstheme="minorHAnsi"/>
          <w:sz w:val="22"/>
          <w:szCs w:val="22"/>
        </w:rPr>
        <w:t>Es importante indicar que se tiene un programa para el mantenimiento y mejora de la infraestructura.</w:t>
      </w:r>
    </w:p>
    <w:p w14:paraId="2AC663A3" w14:textId="77777777" w:rsidR="00830BE4" w:rsidRDefault="00830BE4" w:rsidP="00C73FFA">
      <w:pPr>
        <w:pStyle w:val="Textoindependiente"/>
        <w:contextualSpacing/>
        <w:jc w:val="both"/>
        <w:rPr>
          <w:rFonts w:ascii="Arial Narrow" w:hAnsi="Arial Narrow" w:cstheme="minorHAnsi"/>
          <w:sz w:val="22"/>
          <w:szCs w:val="22"/>
        </w:rPr>
      </w:pPr>
    </w:p>
    <w:p w14:paraId="17E93118" w14:textId="69EC2053" w:rsidR="00830BE4" w:rsidRPr="00B4672F" w:rsidRDefault="00830BE4" w:rsidP="00C73FFA">
      <w:pPr>
        <w:pStyle w:val="Textoindependiente"/>
        <w:contextualSpacing/>
        <w:jc w:val="both"/>
        <w:rPr>
          <w:rFonts w:ascii="Arial Narrow" w:hAnsi="Arial Narrow" w:cstheme="minorHAnsi"/>
          <w:sz w:val="22"/>
          <w:szCs w:val="22"/>
        </w:rPr>
      </w:pPr>
      <w:r>
        <w:rPr>
          <w:rFonts w:ascii="Arial Narrow" w:hAnsi="Arial Narrow" w:cstheme="minorHAnsi"/>
          <w:sz w:val="22"/>
          <w:szCs w:val="22"/>
        </w:rPr>
        <w:t xml:space="preserve">Respecto a la bibliografía especializada es importante indicar el número de títulos especializados disponibles en las bibliotecas de las dependencias académicas participantes, así como indicar que se cuenta con un acervo </w:t>
      </w:r>
      <w:r>
        <w:rPr>
          <w:rFonts w:ascii="Arial Narrow" w:hAnsi="Arial Narrow" w:cstheme="minorHAnsi"/>
          <w:sz w:val="22"/>
          <w:szCs w:val="22"/>
        </w:rPr>
        <w:lastRenderedPageBreak/>
        <w:t>en la biblioteca digital de la universidad, así como la contratación de libros y revistas electrónicas a través de Springer.</w:t>
      </w:r>
    </w:p>
    <w:p w14:paraId="72AA60DD" w14:textId="77777777" w:rsidR="007825D0" w:rsidRDefault="007825D0" w:rsidP="00A609C0">
      <w:pPr>
        <w:pStyle w:val="Textoindependiente"/>
        <w:contextualSpacing/>
        <w:jc w:val="both"/>
        <w:rPr>
          <w:rFonts w:ascii="Arial Narrow" w:hAnsi="Arial Narrow" w:cstheme="minorHAnsi"/>
          <w:sz w:val="22"/>
          <w:szCs w:val="22"/>
        </w:rPr>
      </w:pPr>
    </w:p>
    <w:p w14:paraId="0E58EA18" w14:textId="1795C964" w:rsidR="00B26EFC" w:rsidRPr="00B4672F" w:rsidRDefault="00B26EFC" w:rsidP="00A609C0">
      <w:pPr>
        <w:contextualSpacing/>
        <w:jc w:val="both"/>
        <w:rPr>
          <w:rFonts w:ascii="Arial Narrow" w:hAnsi="Arial Narrow" w:cstheme="minorHAnsi"/>
          <w:sz w:val="22"/>
          <w:szCs w:val="22"/>
          <w:lang w:val="es-ES"/>
        </w:rPr>
      </w:pPr>
    </w:p>
    <w:p w14:paraId="04195B3C" w14:textId="39F8A431" w:rsidR="00B26EFC" w:rsidRPr="00B4672F" w:rsidRDefault="00B26EFC" w:rsidP="003574CF">
      <w:pPr>
        <w:pStyle w:val="Ttulo1"/>
        <w:numPr>
          <w:ilvl w:val="0"/>
          <w:numId w:val="17"/>
        </w:numPr>
        <w:spacing w:line="240" w:lineRule="auto"/>
        <w:contextualSpacing/>
        <w:rPr>
          <w:rFonts w:cstheme="minorHAnsi"/>
          <w:smallCaps/>
          <w:sz w:val="22"/>
          <w:szCs w:val="22"/>
        </w:rPr>
      </w:pPr>
      <w:bookmarkStart w:id="126" w:name="_Toc392510386"/>
      <w:bookmarkStart w:id="127" w:name="_Toc393140097"/>
      <w:bookmarkStart w:id="128" w:name="_Toc393989795"/>
      <w:bookmarkStart w:id="129" w:name="_Toc174014771"/>
      <w:r w:rsidRPr="00B4672F">
        <w:rPr>
          <w:rFonts w:cstheme="minorHAnsi"/>
          <w:sz w:val="22"/>
          <w:szCs w:val="22"/>
        </w:rPr>
        <w:t>Vinculación</w:t>
      </w:r>
      <w:bookmarkEnd w:id="126"/>
      <w:bookmarkEnd w:id="127"/>
      <w:bookmarkEnd w:id="128"/>
      <w:bookmarkEnd w:id="129"/>
    </w:p>
    <w:p w14:paraId="69CBB352" w14:textId="77777777" w:rsidR="00F21E23" w:rsidRDefault="00F21E23" w:rsidP="00A609C0">
      <w:pPr>
        <w:pStyle w:val="Textoindependiente"/>
        <w:contextualSpacing/>
        <w:jc w:val="both"/>
        <w:rPr>
          <w:rFonts w:ascii="Arial Narrow" w:hAnsi="Arial Narrow" w:cstheme="minorHAnsi"/>
          <w:sz w:val="22"/>
          <w:szCs w:val="22"/>
        </w:rPr>
      </w:pPr>
      <w:bookmarkStart w:id="130" w:name="_Toc392510387"/>
      <w:bookmarkStart w:id="131" w:name="_Toc393140098"/>
      <w:bookmarkStart w:id="132" w:name="_Toc393989796"/>
    </w:p>
    <w:p w14:paraId="32CB4E31" w14:textId="3308DCF1" w:rsidR="007825D0" w:rsidRDefault="007825D0" w:rsidP="00A609C0">
      <w:pPr>
        <w:pStyle w:val="Textoindependiente"/>
        <w:contextualSpacing/>
        <w:jc w:val="both"/>
        <w:rPr>
          <w:rFonts w:ascii="Arial Narrow" w:hAnsi="Arial Narrow" w:cstheme="minorHAnsi"/>
          <w:sz w:val="22"/>
          <w:szCs w:val="22"/>
        </w:rPr>
      </w:pPr>
      <w:r w:rsidRPr="00B4672F">
        <w:rPr>
          <w:rFonts w:ascii="Arial Narrow" w:hAnsi="Arial Narrow" w:cstheme="minorHAnsi"/>
          <w:sz w:val="22"/>
          <w:szCs w:val="22"/>
        </w:rPr>
        <w:t xml:space="preserve">La vinculación es un factor primordial en los programas de posgrado actuales, es por ello que este programa ha buscado la colaboración interdisciplinaria tanto de profesores como de alumnos con otras dependencias dentro de la misma universidad o con otras instituciones académicas, gubernamentales o empresas externas a la misma, con el propósito de atender problemas </w:t>
      </w:r>
      <w:r w:rsidR="00830BE4">
        <w:rPr>
          <w:rFonts w:ascii="Arial Narrow" w:hAnsi="Arial Narrow" w:cstheme="minorHAnsi"/>
          <w:sz w:val="22"/>
          <w:szCs w:val="22"/>
        </w:rPr>
        <w:t>asociados al objetivo del programa</w:t>
      </w:r>
      <w:r w:rsidRPr="00B4672F">
        <w:rPr>
          <w:rFonts w:ascii="Arial Narrow" w:hAnsi="Arial Narrow" w:cstheme="minorHAnsi"/>
          <w:sz w:val="22"/>
          <w:szCs w:val="22"/>
        </w:rPr>
        <w:t>.</w:t>
      </w:r>
    </w:p>
    <w:p w14:paraId="3EF3849F" w14:textId="77777777" w:rsidR="00830BE4" w:rsidRDefault="00830BE4" w:rsidP="00A609C0">
      <w:pPr>
        <w:pStyle w:val="Textoindependiente"/>
        <w:contextualSpacing/>
        <w:jc w:val="both"/>
        <w:rPr>
          <w:rFonts w:ascii="Arial Narrow" w:hAnsi="Arial Narrow" w:cstheme="minorHAnsi"/>
          <w:sz w:val="22"/>
          <w:szCs w:val="22"/>
        </w:rPr>
      </w:pPr>
    </w:p>
    <w:p w14:paraId="46AB46F3" w14:textId="77777777" w:rsidR="00F21E23" w:rsidRDefault="00F21E23" w:rsidP="00A609C0">
      <w:pPr>
        <w:pStyle w:val="Textoindependiente"/>
        <w:contextualSpacing/>
        <w:jc w:val="both"/>
        <w:rPr>
          <w:rFonts w:ascii="Arial Narrow" w:hAnsi="Arial Narrow" w:cstheme="minorHAnsi"/>
          <w:sz w:val="22"/>
          <w:szCs w:val="22"/>
        </w:rPr>
      </w:pPr>
    </w:p>
    <w:p w14:paraId="34E03CBA" w14:textId="3E2412C1" w:rsidR="00F21E23" w:rsidRDefault="00B12ACA" w:rsidP="00F21E23">
      <w:pPr>
        <w:pStyle w:val="Ttulo2"/>
      </w:pPr>
      <w:bookmarkStart w:id="133" w:name="_Toc174014772"/>
      <w:r>
        <w:t>10</w:t>
      </w:r>
      <w:r w:rsidR="00F21E23">
        <w:t>.1 Vinculación con organismos financieros o de contratos con el sector productivo o de servicios</w:t>
      </w:r>
      <w:bookmarkEnd w:id="133"/>
    </w:p>
    <w:p w14:paraId="7E344563" w14:textId="77777777" w:rsidR="00F21E23" w:rsidRDefault="00F21E23" w:rsidP="00F21E23">
      <w:pPr>
        <w:pStyle w:val="Textoindependiente"/>
        <w:contextualSpacing/>
        <w:jc w:val="both"/>
        <w:rPr>
          <w:rFonts w:ascii="Arial Narrow" w:hAnsi="Arial Narrow" w:cstheme="minorHAnsi"/>
          <w:sz w:val="22"/>
          <w:szCs w:val="22"/>
        </w:rPr>
      </w:pPr>
    </w:p>
    <w:p w14:paraId="62001B40" w14:textId="0213AE06" w:rsidR="00F21E23" w:rsidRDefault="00F21E23" w:rsidP="00F21E23">
      <w:pPr>
        <w:pStyle w:val="Textoindependiente"/>
        <w:contextualSpacing/>
        <w:jc w:val="both"/>
        <w:rPr>
          <w:rFonts w:ascii="Arial Narrow" w:hAnsi="Arial Narrow" w:cstheme="minorHAnsi"/>
          <w:sz w:val="22"/>
          <w:szCs w:val="22"/>
        </w:rPr>
      </w:pPr>
      <w:r>
        <w:rPr>
          <w:rFonts w:ascii="Arial Narrow" w:hAnsi="Arial Narrow" w:cstheme="minorHAnsi"/>
          <w:sz w:val="22"/>
          <w:szCs w:val="22"/>
        </w:rPr>
        <w:t xml:space="preserve">Describir los </w:t>
      </w:r>
      <w:r w:rsidRPr="00F21E23">
        <w:rPr>
          <w:rFonts w:ascii="Arial Narrow" w:hAnsi="Arial Narrow" w:cstheme="minorHAnsi"/>
          <w:sz w:val="22"/>
          <w:szCs w:val="22"/>
        </w:rPr>
        <w:t>procedimientos para el desarrollo de fuentes</w:t>
      </w:r>
      <w:r>
        <w:rPr>
          <w:rFonts w:ascii="Arial Narrow" w:hAnsi="Arial Narrow" w:cstheme="minorHAnsi"/>
          <w:sz w:val="22"/>
          <w:szCs w:val="22"/>
        </w:rPr>
        <w:t xml:space="preserve"> </w:t>
      </w:r>
      <w:r w:rsidRPr="00F21E23">
        <w:rPr>
          <w:rFonts w:ascii="Arial Narrow" w:hAnsi="Arial Narrow" w:cstheme="minorHAnsi"/>
          <w:sz w:val="22"/>
          <w:szCs w:val="22"/>
        </w:rPr>
        <w:t>alternas de financiamiento para la operación del</w:t>
      </w:r>
      <w:r>
        <w:rPr>
          <w:rFonts w:ascii="Arial Narrow" w:hAnsi="Arial Narrow" w:cstheme="minorHAnsi"/>
          <w:sz w:val="22"/>
          <w:szCs w:val="22"/>
        </w:rPr>
        <w:t xml:space="preserve"> </w:t>
      </w:r>
      <w:r w:rsidRPr="00F21E23">
        <w:rPr>
          <w:rFonts w:ascii="Arial Narrow" w:hAnsi="Arial Narrow" w:cstheme="minorHAnsi"/>
          <w:sz w:val="22"/>
          <w:szCs w:val="22"/>
        </w:rPr>
        <w:t>posgrado y la investigación, a través de la vinculación</w:t>
      </w:r>
      <w:r>
        <w:rPr>
          <w:rFonts w:ascii="Arial Narrow" w:hAnsi="Arial Narrow" w:cstheme="minorHAnsi"/>
          <w:sz w:val="22"/>
          <w:szCs w:val="22"/>
        </w:rPr>
        <w:t xml:space="preserve"> </w:t>
      </w:r>
      <w:r w:rsidRPr="00F21E23">
        <w:rPr>
          <w:rFonts w:ascii="Arial Narrow" w:hAnsi="Arial Narrow" w:cstheme="minorHAnsi"/>
          <w:sz w:val="22"/>
          <w:szCs w:val="22"/>
        </w:rPr>
        <w:t>con organismos financieros o de contratos con el</w:t>
      </w:r>
      <w:r>
        <w:rPr>
          <w:rFonts w:ascii="Arial Narrow" w:hAnsi="Arial Narrow" w:cstheme="minorHAnsi"/>
          <w:sz w:val="22"/>
          <w:szCs w:val="22"/>
        </w:rPr>
        <w:t xml:space="preserve"> </w:t>
      </w:r>
      <w:r w:rsidRPr="00F21E23">
        <w:rPr>
          <w:rFonts w:ascii="Arial Narrow" w:hAnsi="Arial Narrow" w:cstheme="minorHAnsi"/>
          <w:sz w:val="22"/>
          <w:szCs w:val="22"/>
        </w:rPr>
        <w:t>sector productivo o de servicios</w:t>
      </w:r>
      <w:r>
        <w:rPr>
          <w:rFonts w:ascii="Arial Narrow" w:hAnsi="Arial Narrow" w:cstheme="minorHAnsi"/>
          <w:sz w:val="22"/>
          <w:szCs w:val="22"/>
        </w:rPr>
        <w:t>.</w:t>
      </w:r>
    </w:p>
    <w:p w14:paraId="1659DEA0" w14:textId="77777777" w:rsidR="005F69C3" w:rsidRDefault="005F69C3" w:rsidP="00F21E23">
      <w:pPr>
        <w:pStyle w:val="Textoindependiente"/>
        <w:contextualSpacing/>
        <w:jc w:val="both"/>
        <w:rPr>
          <w:rFonts w:ascii="Arial Narrow" w:hAnsi="Arial Narrow" w:cstheme="minorHAnsi"/>
          <w:sz w:val="22"/>
          <w:szCs w:val="22"/>
        </w:rPr>
      </w:pPr>
    </w:p>
    <w:p w14:paraId="10BE67E9" w14:textId="69E1D1D8" w:rsidR="005F69C3" w:rsidRDefault="005F69C3" w:rsidP="00F21E23">
      <w:pPr>
        <w:pStyle w:val="Textoindependiente"/>
        <w:contextualSpacing/>
        <w:jc w:val="both"/>
        <w:rPr>
          <w:rFonts w:ascii="Arial Narrow" w:hAnsi="Arial Narrow" w:cstheme="minorHAnsi"/>
          <w:sz w:val="22"/>
          <w:szCs w:val="22"/>
        </w:rPr>
      </w:pPr>
      <w:r>
        <w:rPr>
          <w:rFonts w:ascii="Arial Narrow" w:hAnsi="Arial Narrow" w:cstheme="minorHAnsi"/>
          <w:sz w:val="22"/>
          <w:szCs w:val="22"/>
        </w:rPr>
        <w:t>Enunciar los organismos, empresas, instituciones o entidades con las que se tiene vinculación, así como los productos o servicios generados.</w:t>
      </w:r>
    </w:p>
    <w:p w14:paraId="1E304BDE" w14:textId="77777777" w:rsidR="00F21E23" w:rsidRDefault="00F21E23" w:rsidP="00F21E23">
      <w:pPr>
        <w:pStyle w:val="Textoindependiente"/>
        <w:contextualSpacing/>
        <w:jc w:val="both"/>
        <w:rPr>
          <w:rFonts w:ascii="Arial Narrow" w:hAnsi="Arial Narrow" w:cstheme="minorHAnsi"/>
          <w:sz w:val="22"/>
          <w:szCs w:val="22"/>
        </w:rPr>
      </w:pPr>
    </w:p>
    <w:p w14:paraId="3DDB4EBA" w14:textId="7615AFE3" w:rsidR="00F21E23" w:rsidRDefault="00F21E23" w:rsidP="00F21E23">
      <w:pPr>
        <w:pStyle w:val="Textoindependiente"/>
        <w:contextualSpacing/>
        <w:jc w:val="both"/>
        <w:rPr>
          <w:rFonts w:ascii="Arial Narrow" w:hAnsi="Arial Narrow" w:cstheme="minorHAnsi"/>
          <w:sz w:val="22"/>
          <w:szCs w:val="22"/>
        </w:rPr>
      </w:pPr>
      <w:r>
        <w:rPr>
          <w:rFonts w:ascii="Arial Narrow" w:hAnsi="Arial Narrow" w:cstheme="minorHAnsi"/>
          <w:sz w:val="22"/>
          <w:szCs w:val="22"/>
        </w:rPr>
        <w:t>Indicar cómo está planeada la participación de profesores y alumnos en e</w:t>
      </w:r>
      <w:r w:rsidR="005F69C3">
        <w:rPr>
          <w:rFonts w:ascii="Arial Narrow" w:hAnsi="Arial Narrow" w:cstheme="minorHAnsi"/>
          <w:sz w:val="22"/>
          <w:szCs w:val="22"/>
        </w:rPr>
        <w:t>ste apartado, así como la movilidad proyectada para profesores y alumnos.</w:t>
      </w:r>
    </w:p>
    <w:p w14:paraId="4807D93F" w14:textId="77777777" w:rsidR="00F21E23" w:rsidRDefault="00F21E23" w:rsidP="00F21E23">
      <w:pPr>
        <w:pStyle w:val="Textoindependiente"/>
        <w:contextualSpacing/>
        <w:jc w:val="both"/>
        <w:rPr>
          <w:rFonts w:ascii="Arial Narrow" w:hAnsi="Arial Narrow" w:cstheme="minorHAnsi"/>
          <w:sz w:val="22"/>
          <w:szCs w:val="22"/>
        </w:rPr>
      </w:pPr>
    </w:p>
    <w:p w14:paraId="0118598E" w14:textId="77777777" w:rsidR="00F21E23" w:rsidRDefault="00F21E23" w:rsidP="00F21E23">
      <w:pPr>
        <w:pStyle w:val="Textoindependiente"/>
        <w:contextualSpacing/>
        <w:jc w:val="both"/>
        <w:rPr>
          <w:rFonts w:ascii="Arial Narrow" w:hAnsi="Arial Narrow" w:cstheme="minorHAnsi"/>
          <w:sz w:val="22"/>
          <w:szCs w:val="22"/>
        </w:rPr>
      </w:pPr>
    </w:p>
    <w:p w14:paraId="3656E4C5" w14:textId="064394CD" w:rsidR="00F21E23" w:rsidRPr="00F21E23" w:rsidRDefault="00B12ACA" w:rsidP="00F21E23">
      <w:pPr>
        <w:pStyle w:val="Ttulo2"/>
      </w:pPr>
      <w:bookmarkStart w:id="134" w:name="_Toc174014773"/>
      <w:r>
        <w:t>10</w:t>
      </w:r>
      <w:r w:rsidR="00F21E23" w:rsidRPr="00F21E23">
        <w:t>.2 Vinculación a través de redes de colaboración académica</w:t>
      </w:r>
      <w:bookmarkEnd w:id="134"/>
    </w:p>
    <w:p w14:paraId="7BBC47B8" w14:textId="77777777" w:rsidR="00F21E23" w:rsidRDefault="00F21E23" w:rsidP="00F21E23">
      <w:pPr>
        <w:pStyle w:val="Textoindependiente"/>
        <w:contextualSpacing/>
        <w:jc w:val="both"/>
        <w:rPr>
          <w:rFonts w:ascii="Arial Narrow" w:hAnsi="Arial Narrow" w:cstheme="minorHAnsi"/>
          <w:sz w:val="22"/>
          <w:szCs w:val="22"/>
        </w:rPr>
      </w:pPr>
    </w:p>
    <w:p w14:paraId="70262126" w14:textId="64A7AA12" w:rsidR="00F21E23" w:rsidRDefault="00F21E23" w:rsidP="00F21E23">
      <w:pPr>
        <w:pStyle w:val="Textoindependiente"/>
        <w:contextualSpacing/>
        <w:jc w:val="both"/>
        <w:rPr>
          <w:rFonts w:ascii="Arial Narrow" w:hAnsi="Arial Narrow" w:cstheme="minorHAnsi"/>
          <w:sz w:val="22"/>
          <w:szCs w:val="22"/>
        </w:rPr>
      </w:pPr>
      <w:r>
        <w:rPr>
          <w:rFonts w:ascii="Arial Narrow" w:hAnsi="Arial Narrow" w:cstheme="minorHAnsi"/>
          <w:sz w:val="22"/>
          <w:szCs w:val="22"/>
        </w:rPr>
        <w:t>Describir la vinculación de los cuerpos académicos que sustentan el programa a través de redes de colaboración acad</w:t>
      </w:r>
      <w:r w:rsidR="005F69C3">
        <w:rPr>
          <w:rFonts w:ascii="Arial Narrow" w:hAnsi="Arial Narrow" w:cstheme="minorHAnsi"/>
          <w:sz w:val="22"/>
          <w:szCs w:val="22"/>
        </w:rPr>
        <w:t>émica con grupos de investigación o cuerpos académicos.</w:t>
      </w:r>
    </w:p>
    <w:p w14:paraId="0F346708" w14:textId="77777777" w:rsidR="005F69C3" w:rsidRDefault="005F69C3" w:rsidP="00F21E23">
      <w:pPr>
        <w:pStyle w:val="Textoindependiente"/>
        <w:contextualSpacing/>
        <w:jc w:val="both"/>
        <w:rPr>
          <w:rFonts w:ascii="Arial Narrow" w:hAnsi="Arial Narrow" w:cstheme="minorHAnsi"/>
          <w:sz w:val="22"/>
          <w:szCs w:val="22"/>
        </w:rPr>
      </w:pPr>
    </w:p>
    <w:p w14:paraId="6861665C" w14:textId="0A65D3B0" w:rsidR="005F69C3" w:rsidRDefault="005F69C3" w:rsidP="00F21E23">
      <w:pPr>
        <w:pStyle w:val="Textoindependiente"/>
        <w:contextualSpacing/>
        <w:jc w:val="both"/>
        <w:rPr>
          <w:rFonts w:ascii="Arial Narrow" w:hAnsi="Arial Narrow" w:cstheme="minorHAnsi"/>
          <w:sz w:val="22"/>
          <w:szCs w:val="22"/>
        </w:rPr>
      </w:pPr>
      <w:r>
        <w:rPr>
          <w:rFonts w:ascii="Arial Narrow" w:hAnsi="Arial Narrow" w:cstheme="minorHAnsi"/>
          <w:sz w:val="22"/>
          <w:szCs w:val="22"/>
        </w:rPr>
        <w:t>Enunciar las instituciones de educación superior, centros de investigación, laboratorios o entidades con las que se tiene vinculación, así como la producción académica de calidad generada (artículos publicados en revistas indizadas, libros, capítulos de libros, registros de instrumentos de propiedad industrial, etc.).</w:t>
      </w:r>
    </w:p>
    <w:p w14:paraId="623A86D0" w14:textId="77777777" w:rsidR="005F69C3" w:rsidRDefault="005F69C3" w:rsidP="00F21E23">
      <w:pPr>
        <w:pStyle w:val="Textoindependiente"/>
        <w:contextualSpacing/>
        <w:jc w:val="both"/>
        <w:rPr>
          <w:rFonts w:ascii="Arial Narrow" w:hAnsi="Arial Narrow" w:cstheme="minorHAnsi"/>
          <w:sz w:val="22"/>
          <w:szCs w:val="22"/>
        </w:rPr>
      </w:pPr>
    </w:p>
    <w:p w14:paraId="7A52CD19" w14:textId="4E8A83E9" w:rsidR="005F69C3" w:rsidRDefault="005F69C3" w:rsidP="00F21E23">
      <w:pPr>
        <w:pStyle w:val="Textoindependiente"/>
        <w:contextualSpacing/>
        <w:jc w:val="both"/>
        <w:rPr>
          <w:rFonts w:ascii="Arial Narrow" w:hAnsi="Arial Narrow" w:cstheme="minorHAnsi"/>
          <w:sz w:val="22"/>
          <w:szCs w:val="22"/>
        </w:rPr>
      </w:pPr>
      <w:r w:rsidRPr="005F69C3">
        <w:rPr>
          <w:rFonts w:ascii="Arial Narrow" w:hAnsi="Arial Narrow" w:cstheme="minorHAnsi"/>
          <w:sz w:val="22"/>
          <w:szCs w:val="22"/>
        </w:rPr>
        <w:t>Indicar cómo está planeada la participación de profesores y alumnos en este apartado</w:t>
      </w:r>
      <w:r>
        <w:rPr>
          <w:rFonts w:ascii="Arial Narrow" w:hAnsi="Arial Narrow" w:cstheme="minorHAnsi"/>
          <w:sz w:val="22"/>
          <w:szCs w:val="22"/>
        </w:rPr>
        <w:t>, así como la movilidad proyectada para profesores y alumnos</w:t>
      </w:r>
      <w:r w:rsidRPr="005F69C3">
        <w:rPr>
          <w:rFonts w:ascii="Arial Narrow" w:hAnsi="Arial Narrow" w:cstheme="minorHAnsi"/>
          <w:sz w:val="22"/>
          <w:szCs w:val="22"/>
        </w:rPr>
        <w:t>.</w:t>
      </w:r>
    </w:p>
    <w:p w14:paraId="729C4DB1" w14:textId="77777777" w:rsidR="00F21E23" w:rsidRDefault="00F21E23" w:rsidP="00F21E23">
      <w:pPr>
        <w:pStyle w:val="Textoindependiente"/>
        <w:contextualSpacing/>
        <w:jc w:val="both"/>
        <w:rPr>
          <w:rFonts w:ascii="Arial Narrow" w:hAnsi="Arial Narrow" w:cstheme="minorHAnsi"/>
          <w:sz w:val="22"/>
          <w:szCs w:val="22"/>
        </w:rPr>
      </w:pPr>
    </w:p>
    <w:bookmarkEnd w:id="130"/>
    <w:bookmarkEnd w:id="131"/>
    <w:bookmarkEnd w:id="132"/>
    <w:p w14:paraId="3D22C0F8" w14:textId="77777777" w:rsidR="00B26EFC" w:rsidRPr="00B4672F" w:rsidRDefault="00B26EFC" w:rsidP="00A609C0">
      <w:pPr>
        <w:pStyle w:val="Textoindependiente"/>
        <w:contextualSpacing/>
        <w:jc w:val="both"/>
        <w:rPr>
          <w:rFonts w:ascii="Arial Narrow" w:hAnsi="Arial Narrow" w:cstheme="minorHAnsi"/>
          <w:sz w:val="22"/>
          <w:szCs w:val="22"/>
        </w:rPr>
      </w:pPr>
    </w:p>
    <w:p w14:paraId="7951C428" w14:textId="45246607" w:rsidR="00B26EFC" w:rsidRPr="00B4672F" w:rsidRDefault="00B26EFC" w:rsidP="003574CF">
      <w:pPr>
        <w:pStyle w:val="Ttulo1"/>
        <w:numPr>
          <w:ilvl w:val="0"/>
          <w:numId w:val="17"/>
        </w:numPr>
        <w:spacing w:line="240" w:lineRule="auto"/>
        <w:contextualSpacing/>
        <w:rPr>
          <w:rFonts w:cstheme="minorHAnsi"/>
          <w:sz w:val="22"/>
          <w:szCs w:val="22"/>
        </w:rPr>
      </w:pPr>
      <w:bookmarkStart w:id="135" w:name="_Toc392510392"/>
      <w:bookmarkStart w:id="136" w:name="_Toc393140103"/>
      <w:bookmarkStart w:id="137" w:name="_Toc393989801"/>
      <w:bookmarkStart w:id="138" w:name="_Toc174014774"/>
      <w:r w:rsidRPr="00B4672F">
        <w:rPr>
          <w:rFonts w:cstheme="minorHAnsi"/>
          <w:sz w:val="22"/>
          <w:szCs w:val="22"/>
        </w:rPr>
        <w:t>Sistema de evaluación del PE</w:t>
      </w:r>
      <w:bookmarkEnd w:id="135"/>
      <w:bookmarkEnd w:id="136"/>
      <w:bookmarkEnd w:id="137"/>
      <w:bookmarkEnd w:id="138"/>
    </w:p>
    <w:p w14:paraId="10BAD9B9" w14:textId="77777777" w:rsidR="005F69C3" w:rsidRDefault="005F69C3" w:rsidP="00A609C0">
      <w:pPr>
        <w:contextualSpacing/>
        <w:jc w:val="both"/>
        <w:rPr>
          <w:rFonts w:ascii="Arial Narrow" w:hAnsi="Arial Narrow" w:cstheme="minorHAnsi"/>
          <w:sz w:val="22"/>
          <w:szCs w:val="22"/>
          <w:lang w:eastAsia="es-MX"/>
        </w:rPr>
      </w:pPr>
    </w:p>
    <w:p w14:paraId="29CF127B" w14:textId="21A06A7B" w:rsidR="005F69C3" w:rsidRPr="005F69C3" w:rsidRDefault="005F69C3" w:rsidP="005F69C3">
      <w:pPr>
        <w:contextualSpacing/>
        <w:jc w:val="both"/>
        <w:rPr>
          <w:rFonts w:ascii="Arial Narrow" w:hAnsi="Arial Narrow" w:cstheme="minorHAnsi"/>
          <w:sz w:val="22"/>
          <w:szCs w:val="22"/>
          <w:lang w:eastAsia="es-MX"/>
        </w:rPr>
      </w:pPr>
      <w:r w:rsidRPr="005F69C3">
        <w:rPr>
          <w:rFonts w:ascii="Arial Narrow" w:hAnsi="Arial Narrow" w:cstheme="minorHAnsi"/>
          <w:sz w:val="22"/>
          <w:szCs w:val="22"/>
          <w:lang w:eastAsia="es-MX"/>
        </w:rPr>
        <w:t xml:space="preserve">Al transcurrir un año calendario del egreso de la primera promoción del programa vigente </w:t>
      </w:r>
      <w:r w:rsidR="00085266">
        <w:rPr>
          <w:rFonts w:ascii="Arial Narrow" w:hAnsi="Arial Narrow" w:cstheme="minorHAnsi"/>
          <w:sz w:val="22"/>
          <w:szCs w:val="22"/>
          <w:lang w:eastAsia="es-MX"/>
        </w:rPr>
        <w:t xml:space="preserve">el Comité Directivo apoyado por la Comisión Académica del Programa y los integrantes del Núcleo Académico Básico, </w:t>
      </w:r>
      <w:r w:rsidRPr="005F69C3">
        <w:rPr>
          <w:rFonts w:ascii="Arial Narrow" w:hAnsi="Arial Narrow" w:cstheme="minorHAnsi"/>
          <w:sz w:val="22"/>
          <w:szCs w:val="22"/>
          <w:lang w:eastAsia="es-MX"/>
        </w:rPr>
        <w:t xml:space="preserve">realizará una evaluación </w:t>
      </w:r>
      <w:r w:rsidR="00085266">
        <w:rPr>
          <w:rFonts w:ascii="Arial Narrow" w:hAnsi="Arial Narrow" w:cstheme="minorHAnsi"/>
          <w:sz w:val="22"/>
          <w:szCs w:val="22"/>
          <w:lang w:eastAsia="es-MX"/>
        </w:rPr>
        <w:t xml:space="preserve">del programa </w:t>
      </w:r>
      <w:r w:rsidRPr="005F69C3">
        <w:rPr>
          <w:rFonts w:ascii="Arial Narrow" w:hAnsi="Arial Narrow" w:cstheme="minorHAnsi"/>
          <w:sz w:val="22"/>
          <w:szCs w:val="22"/>
          <w:lang w:eastAsia="es-MX"/>
        </w:rPr>
        <w:t xml:space="preserve">tomando en cuenta los indicadores de calidad vigentes tanto institucionales como los establecidos </w:t>
      </w:r>
      <w:r w:rsidR="007211E2">
        <w:rPr>
          <w:rFonts w:ascii="Arial Narrow" w:hAnsi="Arial Narrow" w:cstheme="minorHAnsi"/>
          <w:sz w:val="22"/>
          <w:szCs w:val="22"/>
          <w:lang w:eastAsia="es-MX"/>
        </w:rPr>
        <w:t>por instancias federales</w:t>
      </w:r>
      <w:r w:rsidRPr="005F69C3">
        <w:rPr>
          <w:rFonts w:ascii="Arial Narrow" w:hAnsi="Arial Narrow" w:cstheme="minorHAnsi"/>
          <w:sz w:val="22"/>
          <w:szCs w:val="22"/>
          <w:lang w:eastAsia="es-MX"/>
        </w:rPr>
        <w:t>.</w:t>
      </w:r>
    </w:p>
    <w:p w14:paraId="0804AF16" w14:textId="77777777" w:rsidR="005F69C3" w:rsidRPr="005F69C3" w:rsidRDefault="005F69C3" w:rsidP="005F69C3">
      <w:pPr>
        <w:contextualSpacing/>
        <w:jc w:val="both"/>
        <w:rPr>
          <w:rFonts w:ascii="Arial Narrow" w:hAnsi="Arial Narrow" w:cstheme="minorHAnsi"/>
          <w:sz w:val="22"/>
          <w:szCs w:val="22"/>
          <w:lang w:eastAsia="es-MX"/>
        </w:rPr>
      </w:pPr>
    </w:p>
    <w:p w14:paraId="1EE6C228" w14:textId="65C1CCE4" w:rsidR="005F69C3" w:rsidRPr="005F69C3" w:rsidRDefault="005F69C3" w:rsidP="005F69C3">
      <w:pPr>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 xml:space="preserve">Se aplicará anualmente, de manera institucional, un instrumento de seguimiento a egresados, cuyos resultados también serán tomados en consideración para determinar la pertinencia del programa y </w:t>
      </w:r>
      <w:r w:rsidR="00085266">
        <w:rPr>
          <w:rFonts w:ascii="Arial Narrow" w:hAnsi="Arial Narrow" w:cstheme="minorHAnsi"/>
          <w:sz w:val="22"/>
          <w:szCs w:val="22"/>
          <w:lang w:eastAsia="es-MX"/>
        </w:rPr>
        <w:t>realizar adecuaciones estratégicas.</w:t>
      </w:r>
    </w:p>
    <w:p w14:paraId="20EB1FCE" w14:textId="77777777" w:rsidR="005F69C3" w:rsidRPr="005F69C3" w:rsidRDefault="005F69C3" w:rsidP="005F69C3">
      <w:pPr>
        <w:contextualSpacing/>
        <w:jc w:val="both"/>
        <w:rPr>
          <w:rFonts w:ascii="Arial Narrow" w:hAnsi="Arial Narrow" w:cstheme="minorHAnsi"/>
          <w:sz w:val="22"/>
          <w:szCs w:val="22"/>
          <w:lang w:eastAsia="es-MX"/>
        </w:rPr>
      </w:pPr>
    </w:p>
    <w:p w14:paraId="772FD84E" w14:textId="77777777" w:rsidR="005F69C3" w:rsidRPr="005F69C3" w:rsidRDefault="005F69C3" w:rsidP="005F69C3">
      <w:pPr>
        <w:contextualSpacing/>
        <w:jc w:val="both"/>
        <w:rPr>
          <w:rFonts w:ascii="Arial Narrow" w:hAnsi="Arial Narrow" w:cstheme="minorHAnsi"/>
          <w:sz w:val="22"/>
          <w:szCs w:val="22"/>
          <w:lang w:eastAsia="es-MX"/>
        </w:rPr>
      </w:pPr>
      <w:r w:rsidRPr="005F69C3">
        <w:rPr>
          <w:rFonts w:ascii="Arial Narrow" w:hAnsi="Arial Narrow" w:cstheme="minorHAnsi"/>
          <w:sz w:val="22"/>
          <w:szCs w:val="22"/>
          <w:lang w:eastAsia="es-MX"/>
        </w:rPr>
        <w:lastRenderedPageBreak/>
        <w:t>Se actualizará el estudio de factibilidad que será un elemento importante para incorporar nuevos conceptos, tecnologías, metodologías, teorías, etc. en el plan de estudio, así como la actualización de las referencias bibliográficas de las unidades de aprendizaje.</w:t>
      </w:r>
    </w:p>
    <w:p w14:paraId="018A2A91" w14:textId="77777777" w:rsidR="005F69C3" w:rsidRDefault="005F69C3" w:rsidP="005F69C3">
      <w:pPr>
        <w:contextualSpacing/>
        <w:jc w:val="both"/>
        <w:rPr>
          <w:rFonts w:ascii="Arial Narrow" w:hAnsi="Arial Narrow" w:cstheme="minorHAnsi"/>
          <w:sz w:val="22"/>
          <w:szCs w:val="22"/>
          <w:lang w:eastAsia="es-MX"/>
        </w:rPr>
      </w:pPr>
    </w:p>
    <w:p w14:paraId="4C2A0999" w14:textId="77777777" w:rsidR="00085266" w:rsidRPr="00085266" w:rsidRDefault="00085266" w:rsidP="00085266">
      <w:pPr>
        <w:jc w:val="both"/>
        <w:rPr>
          <w:rFonts w:ascii="Arial Narrow" w:hAnsi="Arial Narrow" w:cstheme="minorHAnsi"/>
          <w:sz w:val="22"/>
          <w:szCs w:val="22"/>
          <w:lang w:eastAsia="es-MX"/>
        </w:rPr>
      </w:pPr>
      <w:r w:rsidRPr="00085266">
        <w:rPr>
          <w:rFonts w:ascii="Arial Narrow" w:hAnsi="Arial Narrow" w:cstheme="minorHAnsi"/>
          <w:sz w:val="22"/>
          <w:szCs w:val="22"/>
          <w:lang w:eastAsia="es-MX"/>
        </w:rPr>
        <w:t>Se elaborará una propuesta de reestructuración del programa, basada en los indicadores de calidad, buscando que con la reestructuración se eleven los indicadores débiles y se mantengan los indicadores consolidados.</w:t>
      </w:r>
    </w:p>
    <w:p w14:paraId="16A224D5" w14:textId="77777777" w:rsidR="00085266" w:rsidRPr="005F69C3" w:rsidRDefault="00085266" w:rsidP="005F69C3">
      <w:pPr>
        <w:contextualSpacing/>
        <w:jc w:val="both"/>
        <w:rPr>
          <w:rFonts w:ascii="Arial Narrow" w:hAnsi="Arial Narrow" w:cstheme="minorHAnsi"/>
          <w:sz w:val="22"/>
          <w:szCs w:val="22"/>
          <w:lang w:eastAsia="es-MX"/>
        </w:rPr>
      </w:pPr>
    </w:p>
    <w:p w14:paraId="2C8FA477" w14:textId="77777777" w:rsidR="005F69C3" w:rsidRPr="005F69C3" w:rsidRDefault="005F69C3" w:rsidP="005F69C3">
      <w:pPr>
        <w:contextualSpacing/>
        <w:jc w:val="both"/>
        <w:rPr>
          <w:rFonts w:ascii="Arial Narrow" w:hAnsi="Arial Narrow" w:cstheme="minorHAnsi"/>
          <w:sz w:val="22"/>
          <w:szCs w:val="22"/>
          <w:lang w:eastAsia="es-MX"/>
        </w:rPr>
      </w:pPr>
      <w:r w:rsidRPr="005F69C3">
        <w:rPr>
          <w:rFonts w:ascii="Arial Narrow" w:hAnsi="Arial Narrow" w:cstheme="minorHAnsi"/>
          <w:sz w:val="22"/>
          <w:szCs w:val="22"/>
          <w:lang w:eastAsia="es-MX"/>
        </w:rPr>
        <w:t>El programa podrá ser turnado para evaluación a:</w:t>
      </w:r>
    </w:p>
    <w:p w14:paraId="1DA52E05" w14:textId="77777777" w:rsidR="005F69C3" w:rsidRPr="005F69C3" w:rsidRDefault="005F69C3" w:rsidP="005F69C3">
      <w:pPr>
        <w:contextualSpacing/>
        <w:jc w:val="both"/>
        <w:rPr>
          <w:rFonts w:ascii="Arial Narrow" w:hAnsi="Arial Narrow" w:cstheme="minorHAnsi"/>
          <w:sz w:val="22"/>
          <w:szCs w:val="22"/>
          <w:lang w:eastAsia="es-MX"/>
        </w:rPr>
      </w:pPr>
      <w:r w:rsidRPr="005F69C3">
        <w:rPr>
          <w:rFonts w:ascii="Arial Narrow" w:hAnsi="Arial Narrow" w:cstheme="minorHAnsi"/>
          <w:sz w:val="22"/>
          <w:szCs w:val="22"/>
          <w:lang w:eastAsia="es-MX"/>
        </w:rPr>
        <w:t>a)</w:t>
      </w:r>
      <w:r w:rsidRPr="005F69C3">
        <w:rPr>
          <w:rFonts w:ascii="Arial Narrow" w:hAnsi="Arial Narrow" w:cstheme="minorHAnsi"/>
          <w:sz w:val="22"/>
          <w:szCs w:val="22"/>
          <w:lang w:eastAsia="es-MX"/>
        </w:rPr>
        <w:tab/>
        <w:t>Un comité institucional o;</w:t>
      </w:r>
    </w:p>
    <w:p w14:paraId="64E32B0D" w14:textId="77777777" w:rsidR="005F69C3" w:rsidRPr="005F69C3" w:rsidRDefault="005F69C3" w:rsidP="005F69C3">
      <w:pPr>
        <w:contextualSpacing/>
        <w:jc w:val="both"/>
        <w:rPr>
          <w:rFonts w:ascii="Arial Narrow" w:hAnsi="Arial Narrow" w:cstheme="minorHAnsi"/>
          <w:sz w:val="22"/>
          <w:szCs w:val="22"/>
          <w:lang w:eastAsia="es-MX"/>
        </w:rPr>
      </w:pPr>
      <w:r w:rsidRPr="005F69C3">
        <w:rPr>
          <w:rFonts w:ascii="Arial Narrow" w:hAnsi="Arial Narrow" w:cstheme="minorHAnsi"/>
          <w:sz w:val="22"/>
          <w:szCs w:val="22"/>
          <w:lang w:eastAsia="es-MX"/>
        </w:rPr>
        <w:t>b)</w:t>
      </w:r>
      <w:r w:rsidRPr="005F69C3">
        <w:rPr>
          <w:rFonts w:ascii="Arial Narrow" w:hAnsi="Arial Narrow" w:cstheme="minorHAnsi"/>
          <w:sz w:val="22"/>
          <w:szCs w:val="22"/>
          <w:lang w:eastAsia="es-MX"/>
        </w:rPr>
        <w:tab/>
        <w:t>Evaluadores externos a la Institución o;</w:t>
      </w:r>
    </w:p>
    <w:p w14:paraId="79F780E0" w14:textId="2D10EEC0" w:rsidR="005F69C3" w:rsidRPr="005F69C3" w:rsidRDefault="005F69C3" w:rsidP="005F69C3">
      <w:pPr>
        <w:contextualSpacing/>
        <w:jc w:val="both"/>
        <w:rPr>
          <w:rFonts w:ascii="Arial Narrow" w:hAnsi="Arial Narrow" w:cstheme="minorHAnsi"/>
          <w:sz w:val="22"/>
          <w:szCs w:val="22"/>
          <w:lang w:eastAsia="es-MX"/>
        </w:rPr>
      </w:pPr>
      <w:r w:rsidRPr="005F69C3">
        <w:rPr>
          <w:rFonts w:ascii="Arial Narrow" w:hAnsi="Arial Narrow" w:cstheme="minorHAnsi"/>
          <w:sz w:val="22"/>
          <w:szCs w:val="22"/>
          <w:lang w:eastAsia="es-MX"/>
        </w:rPr>
        <w:t>c)</w:t>
      </w:r>
      <w:r w:rsidRPr="005F69C3">
        <w:rPr>
          <w:rFonts w:ascii="Arial Narrow" w:hAnsi="Arial Narrow" w:cstheme="minorHAnsi"/>
          <w:sz w:val="22"/>
          <w:szCs w:val="22"/>
          <w:lang w:eastAsia="es-MX"/>
        </w:rPr>
        <w:tab/>
      </w:r>
      <w:r w:rsidR="007211E2">
        <w:rPr>
          <w:rFonts w:ascii="Arial Narrow" w:hAnsi="Arial Narrow" w:cstheme="minorHAnsi"/>
          <w:sz w:val="22"/>
          <w:szCs w:val="22"/>
          <w:lang w:eastAsia="es-MX"/>
        </w:rPr>
        <w:t>Entidades acreditadoras nacionales</w:t>
      </w:r>
      <w:r w:rsidRPr="005F69C3">
        <w:rPr>
          <w:rFonts w:ascii="Arial Narrow" w:hAnsi="Arial Narrow" w:cstheme="minorHAnsi"/>
          <w:sz w:val="22"/>
          <w:szCs w:val="22"/>
          <w:lang w:eastAsia="es-MX"/>
        </w:rPr>
        <w:t>.</w:t>
      </w:r>
    </w:p>
    <w:p w14:paraId="27181028" w14:textId="77777777" w:rsidR="005F69C3" w:rsidRPr="005F69C3" w:rsidRDefault="005F69C3" w:rsidP="005F69C3">
      <w:pPr>
        <w:contextualSpacing/>
        <w:jc w:val="both"/>
        <w:rPr>
          <w:rFonts w:ascii="Arial Narrow" w:hAnsi="Arial Narrow" w:cstheme="minorHAnsi"/>
          <w:sz w:val="22"/>
          <w:szCs w:val="22"/>
          <w:lang w:eastAsia="es-MX"/>
        </w:rPr>
      </w:pPr>
    </w:p>
    <w:p w14:paraId="5868F6A5" w14:textId="0E72F7D2" w:rsidR="00B26EFC" w:rsidRDefault="00085266" w:rsidP="00A609C0">
      <w:pPr>
        <w:autoSpaceDE w:val="0"/>
        <w:autoSpaceDN w:val="0"/>
        <w:adjustRightInd w:val="0"/>
        <w:contextualSpacing/>
        <w:jc w:val="both"/>
        <w:rPr>
          <w:rFonts w:ascii="Arial Narrow" w:hAnsi="Arial Narrow" w:cstheme="minorHAnsi"/>
          <w:sz w:val="22"/>
          <w:szCs w:val="22"/>
          <w:lang w:eastAsia="es-MX"/>
        </w:rPr>
      </w:pPr>
      <w:r>
        <w:rPr>
          <w:rFonts w:ascii="Arial Narrow" w:hAnsi="Arial Narrow" w:cstheme="minorHAnsi"/>
          <w:sz w:val="22"/>
          <w:szCs w:val="22"/>
          <w:lang w:eastAsia="es-MX"/>
        </w:rPr>
        <w:t>En función del resultado de la evaluación, de los indicadores de calidad del programa, así como la demanda de ingreso y la demanda de egresados por el sector laboral, es competencia de la Secretaría de Investigación y Estudios Avanzados determinar la continuidad de operación del programa o bien declararlo como un programa en desplazamiento.</w:t>
      </w:r>
    </w:p>
    <w:p w14:paraId="2FBC274D" w14:textId="77777777" w:rsidR="00085266" w:rsidRDefault="00085266" w:rsidP="00A609C0">
      <w:pPr>
        <w:autoSpaceDE w:val="0"/>
        <w:autoSpaceDN w:val="0"/>
        <w:adjustRightInd w:val="0"/>
        <w:contextualSpacing/>
        <w:jc w:val="both"/>
        <w:rPr>
          <w:rFonts w:ascii="Arial Narrow" w:hAnsi="Arial Narrow" w:cstheme="minorHAnsi"/>
          <w:sz w:val="22"/>
          <w:szCs w:val="22"/>
          <w:lang w:eastAsia="es-MX"/>
        </w:rPr>
      </w:pPr>
    </w:p>
    <w:p w14:paraId="6B99FEF7" w14:textId="77777777" w:rsidR="00085266" w:rsidRPr="00B4672F" w:rsidRDefault="00085266" w:rsidP="00A609C0">
      <w:pPr>
        <w:autoSpaceDE w:val="0"/>
        <w:autoSpaceDN w:val="0"/>
        <w:adjustRightInd w:val="0"/>
        <w:contextualSpacing/>
        <w:jc w:val="both"/>
        <w:rPr>
          <w:rFonts w:ascii="Arial Narrow" w:hAnsi="Arial Narrow" w:cstheme="minorHAnsi"/>
          <w:sz w:val="22"/>
          <w:szCs w:val="22"/>
          <w:lang w:eastAsia="es-MX"/>
        </w:rPr>
      </w:pPr>
    </w:p>
    <w:p w14:paraId="5342211D" w14:textId="2659B547" w:rsidR="00B26EFC" w:rsidRPr="00B4672F" w:rsidRDefault="00B26EFC" w:rsidP="003574CF">
      <w:pPr>
        <w:pStyle w:val="Ttulo1"/>
        <w:numPr>
          <w:ilvl w:val="0"/>
          <w:numId w:val="17"/>
        </w:numPr>
        <w:spacing w:line="240" w:lineRule="auto"/>
        <w:contextualSpacing/>
        <w:rPr>
          <w:rFonts w:cstheme="minorHAnsi"/>
          <w:sz w:val="22"/>
          <w:szCs w:val="22"/>
        </w:rPr>
      </w:pPr>
      <w:bookmarkStart w:id="139" w:name="_Toc392510394"/>
      <w:bookmarkStart w:id="140" w:name="_Toc393140105"/>
      <w:bookmarkStart w:id="141" w:name="_Toc393989802"/>
      <w:bookmarkStart w:id="142" w:name="_Toc174014775"/>
      <w:r w:rsidRPr="00B4672F">
        <w:rPr>
          <w:rFonts w:cstheme="minorHAnsi"/>
          <w:sz w:val="22"/>
          <w:szCs w:val="22"/>
        </w:rPr>
        <w:t>Bibliografía</w:t>
      </w:r>
      <w:bookmarkEnd w:id="139"/>
      <w:bookmarkEnd w:id="140"/>
      <w:bookmarkEnd w:id="141"/>
      <w:bookmarkEnd w:id="142"/>
    </w:p>
    <w:p w14:paraId="2AFD476E" w14:textId="77777777" w:rsidR="00B26EFC" w:rsidRDefault="00B26EFC" w:rsidP="00A609C0">
      <w:pPr>
        <w:contextualSpacing/>
        <w:rPr>
          <w:rFonts w:ascii="Arial Narrow" w:hAnsi="Arial Narrow" w:cstheme="minorHAnsi"/>
          <w:sz w:val="22"/>
          <w:szCs w:val="22"/>
        </w:rPr>
      </w:pPr>
    </w:p>
    <w:p w14:paraId="20550008" w14:textId="0CC060E2" w:rsidR="00085266" w:rsidRDefault="00085266" w:rsidP="00085266">
      <w:pPr>
        <w:contextualSpacing/>
        <w:jc w:val="both"/>
        <w:rPr>
          <w:rFonts w:ascii="Arial Narrow" w:hAnsi="Arial Narrow" w:cstheme="minorHAnsi"/>
          <w:sz w:val="22"/>
          <w:szCs w:val="22"/>
        </w:rPr>
      </w:pPr>
      <w:r w:rsidRPr="00085266">
        <w:rPr>
          <w:rFonts w:ascii="Arial Narrow" w:hAnsi="Arial Narrow" w:cstheme="minorHAnsi"/>
          <w:sz w:val="22"/>
          <w:szCs w:val="22"/>
        </w:rPr>
        <w:t>Lista de los materiales bibliográficos y hemerográficos utilizados en la conformación de la propuesta del PE. Deberá cuidarse el uso homogéneo del sistema de notación elegido, así como el orden alfabético en la presentación de las referencias. Incluir sólo las fuentes citadas.</w:t>
      </w:r>
    </w:p>
    <w:p w14:paraId="77EEEDA6" w14:textId="77777777" w:rsidR="00085266" w:rsidRPr="00B4672F" w:rsidRDefault="00085266" w:rsidP="00A609C0">
      <w:pPr>
        <w:contextualSpacing/>
        <w:rPr>
          <w:rFonts w:ascii="Arial Narrow" w:hAnsi="Arial Narrow" w:cstheme="minorHAnsi"/>
          <w:sz w:val="22"/>
          <w:szCs w:val="22"/>
        </w:rPr>
      </w:pPr>
    </w:p>
    <w:p w14:paraId="5705E902" w14:textId="4AEE5F05" w:rsidR="00B26EFC" w:rsidRPr="00B4672F" w:rsidRDefault="00B26EFC" w:rsidP="003574CF">
      <w:pPr>
        <w:pStyle w:val="Ttulo1"/>
        <w:numPr>
          <w:ilvl w:val="0"/>
          <w:numId w:val="17"/>
        </w:numPr>
        <w:spacing w:line="240" w:lineRule="auto"/>
        <w:contextualSpacing/>
      </w:pPr>
      <w:bookmarkStart w:id="143" w:name="_Toc392510396"/>
      <w:bookmarkStart w:id="144" w:name="_Toc393140107"/>
      <w:bookmarkStart w:id="145" w:name="_Toc393989804"/>
      <w:bookmarkStart w:id="146" w:name="_Toc520640793"/>
      <w:bookmarkStart w:id="147" w:name="_Toc31288870"/>
      <w:bookmarkStart w:id="148" w:name="_Toc174014776"/>
      <w:r w:rsidRPr="00B4672F">
        <w:t>Estudio de Factibilidad</w:t>
      </w:r>
      <w:bookmarkEnd w:id="143"/>
      <w:bookmarkEnd w:id="144"/>
      <w:bookmarkEnd w:id="145"/>
      <w:bookmarkEnd w:id="146"/>
      <w:bookmarkEnd w:id="147"/>
      <w:bookmarkEnd w:id="148"/>
    </w:p>
    <w:p w14:paraId="18C8D71B" w14:textId="061018D6" w:rsidR="00B26EFC" w:rsidRPr="00B4672F" w:rsidRDefault="00383156" w:rsidP="00A609C0">
      <w:pPr>
        <w:contextualSpacing/>
        <w:rPr>
          <w:rFonts w:ascii="Arial Narrow" w:hAnsi="Arial Narrow" w:cstheme="minorHAnsi"/>
          <w:sz w:val="22"/>
          <w:szCs w:val="22"/>
        </w:rPr>
      </w:pPr>
      <w:r>
        <w:rPr>
          <w:rFonts w:ascii="Arial Narrow" w:hAnsi="Arial Narrow" w:cstheme="minorHAnsi"/>
          <w:sz w:val="22"/>
          <w:szCs w:val="22"/>
        </w:rPr>
        <w:t>Presentar en formato vigente</w:t>
      </w:r>
    </w:p>
    <w:p w14:paraId="2480BB1A" w14:textId="77777777" w:rsidR="00B26EFC" w:rsidRPr="00B4672F" w:rsidRDefault="00B26EFC" w:rsidP="00A609C0">
      <w:pPr>
        <w:pStyle w:val="Prrafodelista"/>
        <w:ind w:left="0"/>
        <w:contextualSpacing/>
        <w:jc w:val="both"/>
        <w:rPr>
          <w:rFonts w:ascii="Arial Narrow" w:hAnsi="Arial Narrow" w:cstheme="minorHAnsi"/>
          <w:sz w:val="22"/>
          <w:szCs w:val="22"/>
          <w:lang w:val="es-ES"/>
        </w:rPr>
      </w:pPr>
    </w:p>
    <w:p w14:paraId="1EF1DA05" w14:textId="06D28A4A" w:rsidR="00B26EFC" w:rsidRPr="00B4672F" w:rsidRDefault="00B26EFC" w:rsidP="003574CF">
      <w:pPr>
        <w:pStyle w:val="Ttulo1"/>
        <w:numPr>
          <w:ilvl w:val="0"/>
          <w:numId w:val="17"/>
        </w:numPr>
        <w:spacing w:line="240" w:lineRule="auto"/>
        <w:contextualSpacing/>
      </w:pPr>
      <w:bookmarkStart w:id="149" w:name="_Toc393989805"/>
      <w:bookmarkStart w:id="150" w:name="_Toc520640794"/>
      <w:bookmarkStart w:id="151" w:name="_Toc31288871"/>
      <w:bookmarkStart w:id="152" w:name="_Toc174014777"/>
      <w:r w:rsidRPr="00B4672F">
        <w:t>Resumen curricular del personal académico</w:t>
      </w:r>
      <w:bookmarkEnd w:id="149"/>
      <w:bookmarkEnd w:id="150"/>
      <w:bookmarkEnd w:id="151"/>
      <w:bookmarkEnd w:id="152"/>
    </w:p>
    <w:p w14:paraId="3F45BEEB" w14:textId="292E7ED5" w:rsidR="00B26EFC" w:rsidRDefault="00383156" w:rsidP="00A609C0">
      <w:pPr>
        <w:contextualSpacing/>
        <w:rPr>
          <w:rFonts w:ascii="Arial Narrow" w:hAnsi="Arial Narrow" w:cstheme="minorHAnsi"/>
          <w:sz w:val="22"/>
          <w:szCs w:val="22"/>
        </w:rPr>
      </w:pPr>
      <w:r>
        <w:rPr>
          <w:rFonts w:ascii="Arial Narrow" w:hAnsi="Arial Narrow" w:cstheme="minorHAnsi"/>
          <w:sz w:val="22"/>
          <w:szCs w:val="22"/>
        </w:rPr>
        <w:t>Presentar en formato vigente</w:t>
      </w:r>
    </w:p>
    <w:p w14:paraId="7A031ABD" w14:textId="77777777" w:rsidR="00383156" w:rsidRPr="00B4672F" w:rsidRDefault="00383156" w:rsidP="00A609C0">
      <w:pPr>
        <w:contextualSpacing/>
        <w:rPr>
          <w:rFonts w:ascii="Arial Narrow" w:hAnsi="Arial Narrow" w:cstheme="minorHAnsi"/>
          <w:sz w:val="22"/>
          <w:szCs w:val="22"/>
        </w:rPr>
      </w:pPr>
    </w:p>
    <w:p w14:paraId="71BA13B0" w14:textId="5C4FE79A" w:rsidR="00B26EFC" w:rsidRPr="00B4672F" w:rsidRDefault="00383156" w:rsidP="003574CF">
      <w:pPr>
        <w:pStyle w:val="Ttulo1"/>
        <w:numPr>
          <w:ilvl w:val="0"/>
          <w:numId w:val="17"/>
        </w:numPr>
        <w:spacing w:line="240" w:lineRule="auto"/>
        <w:contextualSpacing/>
        <w:rPr>
          <w:rFonts w:cstheme="minorHAnsi"/>
          <w:szCs w:val="22"/>
        </w:rPr>
      </w:pPr>
      <w:bookmarkStart w:id="153" w:name="_Toc520640795"/>
      <w:bookmarkStart w:id="154" w:name="_Toc31288872"/>
      <w:bookmarkStart w:id="155" w:name="_Toc174014778"/>
      <w:r w:rsidRPr="00383156">
        <w:rPr>
          <w:rFonts w:cstheme="minorHAnsi"/>
          <w:szCs w:val="22"/>
        </w:rPr>
        <w:t>Cuadro comparativo del PE vigente vs Propuesta</w:t>
      </w:r>
      <w:bookmarkEnd w:id="153"/>
      <w:bookmarkEnd w:id="154"/>
      <w:bookmarkEnd w:id="155"/>
      <w:r w:rsidRPr="00383156">
        <w:rPr>
          <w:rFonts w:cstheme="minorHAnsi"/>
          <w:szCs w:val="22"/>
        </w:rPr>
        <w:t xml:space="preserve"> </w:t>
      </w:r>
    </w:p>
    <w:p w14:paraId="3A11133E" w14:textId="77777777" w:rsidR="00383156" w:rsidRDefault="00383156" w:rsidP="00A609C0">
      <w:pPr>
        <w:contextualSpacing/>
        <w:jc w:val="both"/>
        <w:rPr>
          <w:rFonts w:ascii="Arial Narrow" w:hAnsi="Arial Narrow" w:cstheme="minorHAnsi"/>
          <w:sz w:val="22"/>
          <w:szCs w:val="22"/>
        </w:rPr>
      </w:pPr>
      <w:r>
        <w:rPr>
          <w:rFonts w:ascii="Arial Narrow" w:hAnsi="Arial Narrow" w:cstheme="minorHAnsi"/>
          <w:sz w:val="22"/>
          <w:szCs w:val="22"/>
        </w:rPr>
        <w:t>A</w:t>
      </w:r>
      <w:r w:rsidRPr="00383156">
        <w:rPr>
          <w:rFonts w:ascii="Arial Narrow" w:hAnsi="Arial Narrow" w:cstheme="minorHAnsi"/>
          <w:sz w:val="22"/>
          <w:szCs w:val="22"/>
        </w:rPr>
        <w:t>plica s</w:t>
      </w:r>
      <w:r>
        <w:rPr>
          <w:rFonts w:ascii="Arial Narrow" w:hAnsi="Arial Narrow" w:cstheme="minorHAnsi"/>
          <w:sz w:val="22"/>
          <w:szCs w:val="22"/>
        </w:rPr>
        <w:t>ólo en caso de reestructuración</w:t>
      </w:r>
    </w:p>
    <w:p w14:paraId="0A922A5F" w14:textId="3C1C0A8A" w:rsidR="00B26EFC" w:rsidRPr="00B4672F" w:rsidRDefault="00383156" w:rsidP="00A609C0">
      <w:pPr>
        <w:contextualSpacing/>
        <w:jc w:val="both"/>
        <w:rPr>
          <w:rFonts w:ascii="Arial Narrow" w:hAnsi="Arial Narrow" w:cstheme="minorHAnsi"/>
          <w:sz w:val="22"/>
          <w:szCs w:val="22"/>
        </w:rPr>
      </w:pPr>
      <w:r>
        <w:rPr>
          <w:rFonts w:ascii="Arial Narrow" w:hAnsi="Arial Narrow" w:cstheme="minorHAnsi"/>
          <w:sz w:val="22"/>
          <w:szCs w:val="22"/>
        </w:rPr>
        <w:t>Presentar en formato vigente</w:t>
      </w:r>
    </w:p>
    <w:p w14:paraId="29294A81" w14:textId="21650769" w:rsidR="00863E9F" w:rsidRDefault="00863E9F" w:rsidP="00863E9F">
      <w:pPr>
        <w:rPr>
          <w:rFonts w:ascii="Arial Narrow" w:hAnsi="Arial Narrow"/>
          <w:sz w:val="22"/>
          <w:szCs w:val="22"/>
          <w:highlight w:val="green"/>
        </w:rPr>
      </w:pPr>
    </w:p>
    <w:p w14:paraId="2470337D" w14:textId="77777777" w:rsidR="00B26EFC" w:rsidRPr="00B4672F" w:rsidRDefault="00B26EFC" w:rsidP="00A609C0">
      <w:pPr>
        <w:contextualSpacing/>
        <w:rPr>
          <w:rFonts w:ascii="Arial Narrow" w:hAnsi="Arial Narrow" w:cstheme="minorHAnsi"/>
          <w:sz w:val="22"/>
          <w:szCs w:val="22"/>
        </w:rPr>
      </w:pPr>
    </w:p>
    <w:sectPr w:rsidR="00B26EFC" w:rsidRPr="00B4672F" w:rsidSect="000840EE">
      <w:headerReference w:type="default" r:id="rId9"/>
      <w:footerReference w:type="even" r:id="rId10"/>
      <w:footerReference w:type="default" r:id="rId11"/>
      <w:footerReference w:type="first" r:id="rId12"/>
      <w:pgSz w:w="12240" w:h="15840" w:code="1"/>
      <w:pgMar w:top="1702" w:right="1701" w:bottom="1417" w:left="1701"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723D" w14:textId="77777777" w:rsidR="002D0600" w:rsidRDefault="002D0600" w:rsidP="00B26EFC">
      <w:r>
        <w:separator/>
      </w:r>
    </w:p>
  </w:endnote>
  <w:endnote w:type="continuationSeparator" w:id="0">
    <w:p w14:paraId="2C21FE42" w14:textId="77777777" w:rsidR="002D0600" w:rsidRDefault="002D0600" w:rsidP="00B2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LT Std Light">
    <w:altName w:val="Arial"/>
    <w:panose1 w:val="00000000000000000000"/>
    <w:charset w:val="00"/>
    <w:family w:val="swiss"/>
    <w:notTrueType/>
    <w:pitch w:val="variable"/>
    <w:sig w:usb0="00000003" w:usb1="00000000" w:usb2="00000000" w:usb3="00000000" w:csb0="00000001" w:csb1="00000000"/>
  </w:font>
  <w:font w:name="Metropolis">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D038" w14:textId="77777777" w:rsidR="00BF36C6" w:rsidRDefault="00BF36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740B9E2" w14:textId="77777777" w:rsidR="00BF36C6" w:rsidRDefault="00BF36C6">
    <w:pPr>
      <w:pStyle w:val="Piedepgina"/>
      <w:ind w:right="360"/>
    </w:pPr>
  </w:p>
  <w:p w14:paraId="167BB884" w14:textId="77777777" w:rsidR="00BF36C6" w:rsidRDefault="00BF36C6"/>
  <w:p w14:paraId="01979C12" w14:textId="77777777" w:rsidR="00BF36C6" w:rsidRDefault="00BF36C6"/>
  <w:p w14:paraId="27C24211" w14:textId="77777777" w:rsidR="00BF36C6" w:rsidRDefault="00BF36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31090"/>
      <w:docPartObj>
        <w:docPartGallery w:val="Page Numbers (Bottom of Page)"/>
        <w:docPartUnique/>
      </w:docPartObj>
    </w:sdtPr>
    <w:sdtEndPr/>
    <w:sdtContent>
      <w:p w14:paraId="0ECC9E32" w14:textId="557BE622" w:rsidR="00BF36C6" w:rsidRDefault="00BF36C6" w:rsidP="00383156">
        <w:pPr>
          <w:pStyle w:val="Piedepgina"/>
          <w:jc w:val="center"/>
        </w:pPr>
        <w:r>
          <w:fldChar w:fldCharType="begin"/>
        </w:r>
        <w:r>
          <w:instrText>PAGE   \* MERGEFORMAT</w:instrText>
        </w:r>
        <w:r>
          <w:fldChar w:fldCharType="separate"/>
        </w:r>
        <w:r w:rsidR="00C450F1" w:rsidRPr="00C450F1">
          <w:rPr>
            <w:noProof/>
            <w:lang w:val="es-ES"/>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360039"/>
      <w:docPartObj>
        <w:docPartGallery w:val="Page Numbers (Bottom of Page)"/>
        <w:docPartUnique/>
      </w:docPartObj>
    </w:sdtPr>
    <w:sdtEndPr/>
    <w:sdtContent>
      <w:p w14:paraId="1A7686E0" w14:textId="59F684E9" w:rsidR="00BF36C6" w:rsidRDefault="00BF36C6">
        <w:pPr>
          <w:pStyle w:val="Piedepgina"/>
          <w:jc w:val="center"/>
        </w:pPr>
        <w:r>
          <w:fldChar w:fldCharType="begin"/>
        </w:r>
        <w:r>
          <w:instrText>PAGE   \* MERGEFORMAT</w:instrText>
        </w:r>
        <w:r>
          <w:fldChar w:fldCharType="separate"/>
        </w:r>
        <w:r w:rsidR="002A1446" w:rsidRPr="002A1446">
          <w:rPr>
            <w:noProof/>
            <w:lang w:val="es-ES"/>
          </w:rPr>
          <w:t>1</w:t>
        </w:r>
        <w:r>
          <w:fldChar w:fldCharType="end"/>
        </w:r>
      </w:p>
    </w:sdtContent>
  </w:sdt>
  <w:p w14:paraId="5020F0FA" w14:textId="77777777" w:rsidR="00BF36C6" w:rsidRDefault="00BF36C6">
    <w:pPr>
      <w:pStyle w:val="Piedepgina"/>
    </w:pPr>
  </w:p>
  <w:p w14:paraId="2D334F61" w14:textId="77777777" w:rsidR="00BF36C6" w:rsidRDefault="00BF36C6"/>
  <w:p w14:paraId="44879EB8" w14:textId="77777777" w:rsidR="00BF36C6" w:rsidRDefault="00BF36C6"/>
  <w:p w14:paraId="7CBFFC7C" w14:textId="77777777" w:rsidR="00BF36C6" w:rsidRDefault="00BF36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F917" w14:textId="77777777" w:rsidR="002D0600" w:rsidRDefault="002D0600" w:rsidP="00B26EFC">
      <w:r>
        <w:separator/>
      </w:r>
    </w:p>
  </w:footnote>
  <w:footnote w:type="continuationSeparator" w:id="0">
    <w:p w14:paraId="4AE2D689" w14:textId="77777777" w:rsidR="002D0600" w:rsidRDefault="002D0600" w:rsidP="00B26EFC">
      <w:r>
        <w:continuationSeparator/>
      </w:r>
    </w:p>
  </w:footnote>
  <w:footnote w:id="1">
    <w:p w14:paraId="5370D4A9" w14:textId="77777777" w:rsidR="00BF36C6" w:rsidRPr="00427089" w:rsidRDefault="00BF36C6" w:rsidP="00E44715">
      <w:pPr>
        <w:pStyle w:val="Textonotapie"/>
        <w:jc w:val="both"/>
        <w:rPr>
          <w:rFonts w:ascii="Helvetica LT Std Light" w:hAnsi="Helvetica LT Std Light"/>
          <w:sz w:val="18"/>
          <w:szCs w:val="18"/>
        </w:rPr>
      </w:pPr>
      <w:r w:rsidRPr="00A54E00">
        <w:rPr>
          <w:rStyle w:val="Refdenotaalpie"/>
          <w:rFonts w:ascii="Helvetica LT Std Light" w:hAnsi="Helvetica LT Std Light"/>
          <w:sz w:val="18"/>
          <w:szCs w:val="18"/>
        </w:rPr>
        <w:footnoteRef/>
      </w:r>
      <w:r w:rsidRPr="00A54E00">
        <w:rPr>
          <w:rFonts w:ascii="Helvetica LT Std Light" w:hAnsi="Helvetica LT Std Light"/>
          <w:sz w:val="18"/>
          <w:szCs w:val="18"/>
        </w:rPr>
        <w:t xml:space="preserve"> </w:t>
      </w:r>
      <w:r w:rsidRPr="00427089">
        <w:rPr>
          <w:rFonts w:ascii="Helvetica LT Std Light" w:hAnsi="Helvetica LT Std Light"/>
          <w:sz w:val="18"/>
          <w:szCs w:val="18"/>
        </w:rPr>
        <w:t>Para modalidades a distancia y mixta, véase Guía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DB05" w14:textId="5DD7BB7C" w:rsidR="00BF36C6" w:rsidRPr="00652AB5" w:rsidRDefault="000F19A0" w:rsidP="000F19A0">
    <w:pPr>
      <w:pStyle w:val="Encabezado"/>
      <w:ind w:left="-851"/>
      <w:jc w:val="center"/>
      <w:rPr>
        <w:lang w:val="es-MX"/>
      </w:rPr>
    </w:pPr>
    <w:r>
      <w:rPr>
        <w:noProof/>
      </w:rPr>
      <w:drawing>
        <wp:inline distT="0" distB="0" distL="0" distR="0" wp14:anchorId="33459C1F" wp14:editId="57F5057D">
          <wp:extent cx="1972666" cy="586800"/>
          <wp:effectExtent l="0" t="0" r="8890" b="3810"/>
          <wp:docPr id="86790285" name="Imagen 4" descr="Imagen que contiene taza, espejo,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0285" name="Imagen 4" descr="Imagen que contiene taza, espejo, dibuj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666" cy="58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2A4"/>
    <w:multiLevelType w:val="hybridMultilevel"/>
    <w:tmpl w:val="EF1244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042FF7"/>
    <w:multiLevelType w:val="hybridMultilevel"/>
    <w:tmpl w:val="B84CAE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A7514"/>
    <w:multiLevelType w:val="hybridMultilevel"/>
    <w:tmpl w:val="A432BA80"/>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D29FE"/>
    <w:multiLevelType w:val="hybridMultilevel"/>
    <w:tmpl w:val="82EC1DE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27371F9"/>
    <w:multiLevelType w:val="hybridMultilevel"/>
    <w:tmpl w:val="D7068C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C86A0D"/>
    <w:multiLevelType w:val="hybridMultilevel"/>
    <w:tmpl w:val="9C18D3F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4503C"/>
    <w:multiLevelType w:val="hybridMultilevel"/>
    <w:tmpl w:val="C0389F7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A53B9A"/>
    <w:multiLevelType w:val="hybridMultilevel"/>
    <w:tmpl w:val="DCBA7A16"/>
    <w:lvl w:ilvl="0" w:tplc="84A07E9E">
      <w:start w:val="2"/>
      <w:numFmt w:val="bullet"/>
      <w:lvlText w:val="-"/>
      <w:lvlJc w:val="left"/>
      <w:pPr>
        <w:ind w:left="720" w:hanging="360"/>
      </w:pPr>
      <w:rPr>
        <w:rFonts w:ascii="Courier New" w:eastAsia="Courier New" w:hAnsi="Courier New" w:cs="Courier New" w:hint="default"/>
      </w:rPr>
    </w:lvl>
    <w:lvl w:ilvl="1" w:tplc="080A0003" w:tentative="1">
      <w:start w:val="1"/>
      <w:numFmt w:val="bullet"/>
      <w:lvlText w:val="o"/>
      <w:lvlJc w:val="left"/>
      <w:pPr>
        <w:ind w:left="1440" w:hanging="360"/>
      </w:pPr>
      <w:rPr>
        <w:rFonts w:ascii="Arial" w:hAnsi="Arial" w:cs="Arial" w:hint="default"/>
      </w:rPr>
    </w:lvl>
    <w:lvl w:ilvl="2" w:tplc="080A0005" w:tentative="1">
      <w:start w:val="1"/>
      <w:numFmt w:val="bullet"/>
      <w:lvlText w:val=""/>
      <w:lvlJc w:val="left"/>
      <w:pPr>
        <w:ind w:left="2160" w:hanging="360"/>
      </w:pPr>
      <w:rPr>
        <w:rFonts w:ascii="AGaramond-Regular" w:hAnsi="AGaramond-Regular" w:hint="default"/>
      </w:rPr>
    </w:lvl>
    <w:lvl w:ilvl="3" w:tplc="080A0001" w:tentative="1">
      <w:start w:val="1"/>
      <w:numFmt w:val="bullet"/>
      <w:lvlText w:val=""/>
      <w:lvlJc w:val="left"/>
      <w:pPr>
        <w:ind w:left="2880" w:hanging="360"/>
      </w:pPr>
      <w:rPr>
        <w:rFonts w:ascii="Tahoma" w:hAnsi="Tahoma" w:hint="default"/>
      </w:rPr>
    </w:lvl>
    <w:lvl w:ilvl="4" w:tplc="080A0003" w:tentative="1">
      <w:start w:val="1"/>
      <w:numFmt w:val="bullet"/>
      <w:lvlText w:val="o"/>
      <w:lvlJc w:val="left"/>
      <w:pPr>
        <w:ind w:left="3600" w:hanging="360"/>
      </w:pPr>
      <w:rPr>
        <w:rFonts w:ascii="Arial" w:hAnsi="Arial" w:cs="Arial" w:hint="default"/>
      </w:rPr>
    </w:lvl>
    <w:lvl w:ilvl="5" w:tplc="080A0005" w:tentative="1">
      <w:start w:val="1"/>
      <w:numFmt w:val="bullet"/>
      <w:lvlText w:val=""/>
      <w:lvlJc w:val="left"/>
      <w:pPr>
        <w:ind w:left="4320" w:hanging="360"/>
      </w:pPr>
      <w:rPr>
        <w:rFonts w:ascii="AGaramond-Regular" w:hAnsi="AGaramond-Regular" w:hint="default"/>
      </w:rPr>
    </w:lvl>
    <w:lvl w:ilvl="6" w:tplc="080A0001" w:tentative="1">
      <w:start w:val="1"/>
      <w:numFmt w:val="bullet"/>
      <w:lvlText w:val=""/>
      <w:lvlJc w:val="left"/>
      <w:pPr>
        <w:ind w:left="5040" w:hanging="360"/>
      </w:pPr>
      <w:rPr>
        <w:rFonts w:ascii="Tahoma" w:hAnsi="Tahoma" w:hint="default"/>
      </w:rPr>
    </w:lvl>
    <w:lvl w:ilvl="7" w:tplc="080A0003" w:tentative="1">
      <w:start w:val="1"/>
      <w:numFmt w:val="bullet"/>
      <w:lvlText w:val="o"/>
      <w:lvlJc w:val="left"/>
      <w:pPr>
        <w:ind w:left="5760" w:hanging="360"/>
      </w:pPr>
      <w:rPr>
        <w:rFonts w:ascii="Arial" w:hAnsi="Arial" w:cs="Arial" w:hint="default"/>
      </w:rPr>
    </w:lvl>
    <w:lvl w:ilvl="8" w:tplc="080A0005" w:tentative="1">
      <w:start w:val="1"/>
      <w:numFmt w:val="bullet"/>
      <w:lvlText w:val=""/>
      <w:lvlJc w:val="left"/>
      <w:pPr>
        <w:ind w:left="6480" w:hanging="360"/>
      </w:pPr>
      <w:rPr>
        <w:rFonts w:ascii="AGaramond-Regular" w:hAnsi="AGaramond-Regular" w:hint="default"/>
      </w:rPr>
    </w:lvl>
  </w:abstractNum>
  <w:abstractNum w:abstractNumId="8" w15:restartNumberingAfterBreak="0">
    <w:nsid w:val="1EE320C4"/>
    <w:multiLevelType w:val="hybridMultilevel"/>
    <w:tmpl w:val="07D25F7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831199B"/>
    <w:multiLevelType w:val="hybridMultilevel"/>
    <w:tmpl w:val="47AC1B82"/>
    <w:lvl w:ilvl="0" w:tplc="0AE2F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C72535"/>
    <w:multiLevelType w:val="singleLevel"/>
    <w:tmpl w:val="545A94A6"/>
    <w:lvl w:ilvl="0">
      <w:start w:val="1"/>
      <w:numFmt w:val="upperLetter"/>
      <w:pStyle w:val="Ttulo9"/>
      <w:lvlText w:val="%1)"/>
      <w:lvlJc w:val="left"/>
      <w:pPr>
        <w:tabs>
          <w:tab w:val="num" w:pos="360"/>
        </w:tabs>
        <w:ind w:left="360" w:hanging="360"/>
      </w:pPr>
    </w:lvl>
  </w:abstractNum>
  <w:abstractNum w:abstractNumId="11" w15:restartNumberingAfterBreak="0">
    <w:nsid w:val="295615E0"/>
    <w:multiLevelType w:val="multilevel"/>
    <w:tmpl w:val="EC1A21D2"/>
    <w:lvl w:ilvl="0">
      <w:start w:val="1"/>
      <w:numFmt w:val="decimal"/>
      <w:lvlText w:val="%1."/>
      <w:lvlJc w:val="left"/>
      <w:pPr>
        <w:ind w:left="1451" w:hanging="360"/>
      </w:pPr>
      <w:rPr>
        <w:rFonts w:hint="default"/>
      </w:rPr>
    </w:lvl>
    <w:lvl w:ilvl="1">
      <w:start w:val="1"/>
      <w:numFmt w:val="decimal"/>
      <w:isLgl/>
      <w:lvlText w:val="%1.%2"/>
      <w:lvlJc w:val="left"/>
      <w:pPr>
        <w:ind w:left="1811" w:hanging="360"/>
      </w:pPr>
      <w:rPr>
        <w:rFonts w:hint="default"/>
      </w:rPr>
    </w:lvl>
    <w:lvl w:ilvl="2">
      <w:start w:val="1"/>
      <w:numFmt w:val="decimal"/>
      <w:isLgl/>
      <w:lvlText w:val="%1.%2.%3"/>
      <w:lvlJc w:val="left"/>
      <w:pPr>
        <w:ind w:left="2531" w:hanging="720"/>
      </w:pPr>
      <w:rPr>
        <w:rFonts w:hint="default"/>
      </w:rPr>
    </w:lvl>
    <w:lvl w:ilvl="3">
      <w:start w:val="1"/>
      <w:numFmt w:val="decimal"/>
      <w:isLgl/>
      <w:lvlText w:val="%1.%2.%3.%4"/>
      <w:lvlJc w:val="left"/>
      <w:pPr>
        <w:ind w:left="2891" w:hanging="720"/>
      </w:pPr>
      <w:rPr>
        <w:rFonts w:hint="default"/>
      </w:rPr>
    </w:lvl>
    <w:lvl w:ilvl="4">
      <w:start w:val="1"/>
      <w:numFmt w:val="decimal"/>
      <w:isLgl/>
      <w:lvlText w:val="%1.%2.%3.%4.%5"/>
      <w:lvlJc w:val="left"/>
      <w:pPr>
        <w:ind w:left="3251" w:hanging="720"/>
      </w:pPr>
      <w:rPr>
        <w:rFonts w:hint="default"/>
      </w:rPr>
    </w:lvl>
    <w:lvl w:ilvl="5">
      <w:start w:val="1"/>
      <w:numFmt w:val="decimal"/>
      <w:isLgl/>
      <w:lvlText w:val="%1.%2.%3.%4.%5.%6"/>
      <w:lvlJc w:val="left"/>
      <w:pPr>
        <w:ind w:left="3971" w:hanging="1080"/>
      </w:pPr>
      <w:rPr>
        <w:rFonts w:hint="default"/>
      </w:rPr>
    </w:lvl>
    <w:lvl w:ilvl="6">
      <w:start w:val="1"/>
      <w:numFmt w:val="decimal"/>
      <w:isLgl/>
      <w:lvlText w:val="%1.%2.%3.%4.%5.%6.%7"/>
      <w:lvlJc w:val="left"/>
      <w:pPr>
        <w:ind w:left="4331" w:hanging="1080"/>
      </w:pPr>
      <w:rPr>
        <w:rFonts w:hint="default"/>
      </w:rPr>
    </w:lvl>
    <w:lvl w:ilvl="7">
      <w:start w:val="1"/>
      <w:numFmt w:val="decimal"/>
      <w:isLgl/>
      <w:lvlText w:val="%1.%2.%3.%4.%5.%6.%7.%8"/>
      <w:lvlJc w:val="left"/>
      <w:pPr>
        <w:ind w:left="5051" w:hanging="1440"/>
      </w:pPr>
      <w:rPr>
        <w:rFonts w:hint="default"/>
      </w:rPr>
    </w:lvl>
    <w:lvl w:ilvl="8">
      <w:start w:val="1"/>
      <w:numFmt w:val="decimal"/>
      <w:isLgl/>
      <w:lvlText w:val="%1.%2.%3.%4.%5.%6.%7.%8.%9"/>
      <w:lvlJc w:val="left"/>
      <w:pPr>
        <w:ind w:left="5411" w:hanging="1440"/>
      </w:pPr>
      <w:rPr>
        <w:rFonts w:hint="default"/>
      </w:rPr>
    </w:lvl>
  </w:abstractNum>
  <w:abstractNum w:abstractNumId="12" w15:restartNumberingAfterBreak="0">
    <w:nsid w:val="2B9A5B70"/>
    <w:multiLevelType w:val="hybridMultilevel"/>
    <w:tmpl w:val="1B8C15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97493B"/>
    <w:multiLevelType w:val="hybridMultilevel"/>
    <w:tmpl w:val="59521C54"/>
    <w:lvl w:ilvl="0" w:tplc="080A0017">
      <w:start w:val="1"/>
      <w:numFmt w:val="lowerLetter"/>
      <w:lvlText w:val="%1)"/>
      <w:lvlJc w:val="left"/>
      <w:pPr>
        <w:ind w:left="1428" w:hanging="360"/>
      </w:pPr>
      <w:rPr>
        <w:rFonts w:hint="default"/>
      </w:rPr>
    </w:lvl>
    <w:lvl w:ilvl="1" w:tplc="080A0003">
      <w:start w:val="1"/>
      <w:numFmt w:val="bullet"/>
      <w:lvlText w:val="o"/>
      <w:lvlJc w:val="left"/>
      <w:pPr>
        <w:ind w:left="2148" w:hanging="360"/>
      </w:pPr>
      <w:rPr>
        <w:rFonts w:ascii="Courier New" w:hAnsi="Courier New" w:cs="Courier New" w:hint="default"/>
      </w:rPr>
    </w:lvl>
    <w:lvl w:ilvl="2" w:tplc="080A0017">
      <w:start w:val="1"/>
      <w:numFmt w:val="lowerLetter"/>
      <w:lvlText w:val="%3)"/>
      <w:lvlJc w:val="left"/>
      <w:pPr>
        <w:ind w:left="2868" w:hanging="360"/>
      </w:pPr>
      <w:rPr>
        <w:rFonts w:hint="default"/>
      </w:rPr>
    </w:lvl>
    <w:lvl w:ilvl="3" w:tplc="080A0013">
      <w:start w:val="1"/>
      <w:numFmt w:val="upperRoman"/>
      <w:lvlText w:val="%4."/>
      <w:lvlJc w:val="right"/>
      <w:pPr>
        <w:ind w:left="3948" w:hanging="720"/>
      </w:pPr>
      <w:rPr>
        <w:rFonts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33032729"/>
    <w:multiLevelType w:val="singleLevel"/>
    <w:tmpl w:val="8B7A4F0E"/>
    <w:lvl w:ilvl="0">
      <w:start w:val="1"/>
      <w:numFmt w:val="upperLetter"/>
      <w:pStyle w:val="Ttulo6"/>
      <w:lvlText w:val="%1)"/>
      <w:legacy w:legacy="1" w:legacySpace="0" w:legacyIndent="283"/>
      <w:lvlJc w:val="left"/>
      <w:pPr>
        <w:ind w:left="990" w:hanging="283"/>
      </w:pPr>
    </w:lvl>
  </w:abstractNum>
  <w:abstractNum w:abstractNumId="15" w15:restartNumberingAfterBreak="0">
    <w:nsid w:val="36632206"/>
    <w:multiLevelType w:val="hybridMultilevel"/>
    <w:tmpl w:val="FEE899B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15150"/>
    <w:multiLevelType w:val="hybridMultilevel"/>
    <w:tmpl w:val="841CA7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FA0C41"/>
    <w:multiLevelType w:val="hybridMultilevel"/>
    <w:tmpl w:val="BC58F9F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9871BC"/>
    <w:multiLevelType w:val="hybridMultilevel"/>
    <w:tmpl w:val="B84CAE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DA62BF"/>
    <w:multiLevelType w:val="hybridMultilevel"/>
    <w:tmpl w:val="A81EFE20"/>
    <w:lvl w:ilvl="0" w:tplc="99CEEBB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8240F8"/>
    <w:multiLevelType w:val="hybridMultilevel"/>
    <w:tmpl w:val="7546616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2556E4"/>
    <w:multiLevelType w:val="hybridMultilevel"/>
    <w:tmpl w:val="7EE20A2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DD24C7"/>
    <w:multiLevelType w:val="hybridMultilevel"/>
    <w:tmpl w:val="2D8A89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B34E76"/>
    <w:multiLevelType w:val="hybridMultilevel"/>
    <w:tmpl w:val="AD0C3E0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815EEB"/>
    <w:multiLevelType w:val="singleLevel"/>
    <w:tmpl w:val="C57825F4"/>
    <w:lvl w:ilvl="0">
      <w:start w:val="1"/>
      <w:numFmt w:val="none"/>
      <w:pStyle w:val="Ttulo4"/>
      <w:lvlText w:val=""/>
      <w:legacy w:legacy="1" w:legacySpace="0" w:legacyIndent="283"/>
      <w:lvlJc w:val="left"/>
      <w:pPr>
        <w:ind w:left="283" w:hanging="283"/>
      </w:pPr>
    </w:lvl>
  </w:abstractNum>
  <w:abstractNum w:abstractNumId="25" w15:restartNumberingAfterBreak="0">
    <w:nsid w:val="56EB325C"/>
    <w:multiLevelType w:val="hybridMultilevel"/>
    <w:tmpl w:val="4B381C8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3D1231"/>
    <w:multiLevelType w:val="hybridMultilevel"/>
    <w:tmpl w:val="232817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AF4A8D"/>
    <w:multiLevelType w:val="hybridMultilevel"/>
    <w:tmpl w:val="B0EE1EB0"/>
    <w:lvl w:ilvl="0" w:tplc="12AA4E7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9DB6774"/>
    <w:multiLevelType w:val="hybridMultilevel"/>
    <w:tmpl w:val="251E6A34"/>
    <w:lvl w:ilvl="0" w:tplc="3F924BDC">
      <w:start w:val="1"/>
      <w:numFmt w:val="decimal"/>
      <w:pStyle w:val="Ttulo1"/>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9" w15:restartNumberingAfterBreak="0">
    <w:nsid w:val="6179191C"/>
    <w:multiLevelType w:val="hybridMultilevel"/>
    <w:tmpl w:val="1B8C15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D56D57"/>
    <w:multiLevelType w:val="hybridMultilevel"/>
    <w:tmpl w:val="DD56E50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BC075E"/>
    <w:multiLevelType w:val="hybridMultilevel"/>
    <w:tmpl w:val="AD46F5E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7311E0"/>
    <w:multiLevelType w:val="hybridMultilevel"/>
    <w:tmpl w:val="DF18472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DA6BE3"/>
    <w:multiLevelType w:val="hybridMultilevel"/>
    <w:tmpl w:val="8402ADB0"/>
    <w:lvl w:ilvl="0" w:tplc="BB623AD6">
      <w:start w:val="1"/>
      <w:numFmt w:val="upperRoman"/>
      <w:lvlText w:val="%1."/>
      <w:lvlJc w:val="right"/>
      <w:pPr>
        <w:ind w:left="1080" w:hanging="72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984D24"/>
    <w:multiLevelType w:val="hybridMultilevel"/>
    <w:tmpl w:val="2E248DD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8E04CE"/>
    <w:multiLevelType w:val="hybridMultilevel"/>
    <w:tmpl w:val="083C201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6" w15:restartNumberingAfterBreak="0">
    <w:nsid w:val="7EEF5AA2"/>
    <w:multiLevelType w:val="hybridMultilevel"/>
    <w:tmpl w:val="1B8C15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4"/>
  </w:num>
  <w:num w:numId="3">
    <w:abstractNumId w:val="10"/>
  </w:num>
  <w:num w:numId="4">
    <w:abstractNumId w:val="16"/>
  </w:num>
  <w:num w:numId="5">
    <w:abstractNumId w:val="22"/>
  </w:num>
  <w:num w:numId="6">
    <w:abstractNumId w:val="28"/>
  </w:num>
  <w:num w:numId="7">
    <w:abstractNumId w:val="7"/>
  </w:num>
  <w:num w:numId="8">
    <w:abstractNumId w:val="11"/>
  </w:num>
  <w:num w:numId="9">
    <w:abstractNumId w:val="0"/>
  </w:num>
  <w:num w:numId="10">
    <w:abstractNumId w:val="19"/>
  </w:num>
  <w:num w:numId="11">
    <w:abstractNumId w:val="9"/>
  </w:num>
  <w:num w:numId="12">
    <w:abstractNumId w:val="27"/>
  </w:num>
  <w:num w:numId="13">
    <w:abstractNumId w:val="31"/>
  </w:num>
  <w:num w:numId="14">
    <w:abstractNumId w:val="25"/>
  </w:num>
  <w:num w:numId="15">
    <w:abstractNumId w:val="32"/>
  </w:num>
  <w:num w:numId="16">
    <w:abstractNumId w:val="2"/>
  </w:num>
  <w:num w:numId="17">
    <w:abstractNumId w:val="8"/>
  </w:num>
  <w:num w:numId="18">
    <w:abstractNumId w:val="15"/>
  </w:num>
  <w:num w:numId="19">
    <w:abstractNumId w:val="29"/>
  </w:num>
  <w:num w:numId="20">
    <w:abstractNumId w:val="1"/>
  </w:num>
  <w:num w:numId="21">
    <w:abstractNumId w:val="12"/>
  </w:num>
  <w:num w:numId="22">
    <w:abstractNumId w:val="26"/>
  </w:num>
  <w:num w:numId="23">
    <w:abstractNumId w:val="18"/>
  </w:num>
  <w:num w:numId="24">
    <w:abstractNumId w:val="4"/>
  </w:num>
  <w:num w:numId="25">
    <w:abstractNumId w:val="20"/>
  </w:num>
  <w:num w:numId="26">
    <w:abstractNumId w:val="6"/>
  </w:num>
  <w:num w:numId="27">
    <w:abstractNumId w:val="34"/>
  </w:num>
  <w:num w:numId="28">
    <w:abstractNumId w:val="17"/>
  </w:num>
  <w:num w:numId="29">
    <w:abstractNumId w:val="13"/>
  </w:num>
  <w:num w:numId="30">
    <w:abstractNumId w:val="30"/>
  </w:num>
  <w:num w:numId="31">
    <w:abstractNumId w:val="21"/>
  </w:num>
  <w:num w:numId="32">
    <w:abstractNumId w:val="33"/>
  </w:num>
  <w:num w:numId="33">
    <w:abstractNumId w:val="3"/>
  </w:num>
  <w:num w:numId="34">
    <w:abstractNumId w:val="23"/>
  </w:num>
  <w:num w:numId="35">
    <w:abstractNumId w:val="5"/>
  </w:num>
  <w:num w:numId="36">
    <w:abstractNumId w:val="36"/>
  </w:num>
  <w:num w:numId="37">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FC"/>
    <w:rsid w:val="00002361"/>
    <w:rsid w:val="000039CB"/>
    <w:rsid w:val="0000502D"/>
    <w:rsid w:val="00011380"/>
    <w:rsid w:val="00012A86"/>
    <w:rsid w:val="00012AF2"/>
    <w:rsid w:val="00012FCD"/>
    <w:rsid w:val="00013362"/>
    <w:rsid w:val="00013AF0"/>
    <w:rsid w:val="00015011"/>
    <w:rsid w:val="0001520D"/>
    <w:rsid w:val="00015225"/>
    <w:rsid w:val="00015993"/>
    <w:rsid w:val="000169C8"/>
    <w:rsid w:val="00021ABD"/>
    <w:rsid w:val="000223F2"/>
    <w:rsid w:val="00022A4C"/>
    <w:rsid w:val="00022CDE"/>
    <w:rsid w:val="0002342A"/>
    <w:rsid w:val="00025C65"/>
    <w:rsid w:val="00026114"/>
    <w:rsid w:val="0002718C"/>
    <w:rsid w:val="0003079E"/>
    <w:rsid w:val="00031171"/>
    <w:rsid w:val="000374B0"/>
    <w:rsid w:val="00041843"/>
    <w:rsid w:val="00042438"/>
    <w:rsid w:val="00042FAB"/>
    <w:rsid w:val="00044C5C"/>
    <w:rsid w:val="000524CC"/>
    <w:rsid w:val="00052A6F"/>
    <w:rsid w:val="00052AB9"/>
    <w:rsid w:val="000553EC"/>
    <w:rsid w:val="0005583E"/>
    <w:rsid w:val="00055BE0"/>
    <w:rsid w:val="00060B3C"/>
    <w:rsid w:val="00061C6A"/>
    <w:rsid w:val="00063D0E"/>
    <w:rsid w:val="000655D3"/>
    <w:rsid w:val="00067DEE"/>
    <w:rsid w:val="00072BEF"/>
    <w:rsid w:val="00073E0B"/>
    <w:rsid w:val="000813E3"/>
    <w:rsid w:val="00081FF2"/>
    <w:rsid w:val="00082FD6"/>
    <w:rsid w:val="00083573"/>
    <w:rsid w:val="000840EE"/>
    <w:rsid w:val="00085266"/>
    <w:rsid w:val="00087751"/>
    <w:rsid w:val="000955D1"/>
    <w:rsid w:val="0009740C"/>
    <w:rsid w:val="00097D6F"/>
    <w:rsid w:val="000A21ED"/>
    <w:rsid w:val="000A7400"/>
    <w:rsid w:val="000A7836"/>
    <w:rsid w:val="000B382E"/>
    <w:rsid w:val="000B48B8"/>
    <w:rsid w:val="000B5821"/>
    <w:rsid w:val="000B6992"/>
    <w:rsid w:val="000C17CC"/>
    <w:rsid w:val="000C55E2"/>
    <w:rsid w:val="000C65CA"/>
    <w:rsid w:val="000D248E"/>
    <w:rsid w:val="000D2E76"/>
    <w:rsid w:val="000D3FF9"/>
    <w:rsid w:val="000D48EF"/>
    <w:rsid w:val="000D4F25"/>
    <w:rsid w:val="000D6529"/>
    <w:rsid w:val="000D7F14"/>
    <w:rsid w:val="000E282E"/>
    <w:rsid w:val="000E39A5"/>
    <w:rsid w:val="000E503E"/>
    <w:rsid w:val="000E7159"/>
    <w:rsid w:val="000F19A0"/>
    <w:rsid w:val="000F23E0"/>
    <w:rsid w:val="000F3921"/>
    <w:rsid w:val="000F4319"/>
    <w:rsid w:val="000F5CDB"/>
    <w:rsid w:val="000F7167"/>
    <w:rsid w:val="000F7527"/>
    <w:rsid w:val="00107AFA"/>
    <w:rsid w:val="00110D9C"/>
    <w:rsid w:val="00115D05"/>
    <w:rsid w:val="00116A28"/>
    <w:rsid w:val="00116E93"/>
    <w:rsid w:val="0012029D"/>
    <w:rsid w:val="001227B4"/>
    <w:rsid w:val="00123D43"/>
    <w:rsid w:val="001251C2"/>
    <w:rsid w:val="00125CEC"/>
    <w:rsid w:val="00126377"/>
    <w:rsid w:val="00127170"/>
    <w:rsid w:val="001272A9"/>
    <w:rsid w:val="001315B1"/>
    <w:rsid w:val="00131E54"/>
    <w:rsid w:val="00135226"/>
    <w:rsid w:val="001368A6"/>
    <w:rsid w:val="001368A8"/>
    <w:rsid w:val="00137DE9"/>
    <w:rsid w:val="001468A7"/>
    <w:rsid w:val="00152D5F"/>
    <w:rsid w:val="0015629C"/>
    <w:rsid w:val="00157A78"/>
    <w:rsid w:val="001601F5"/>
    <w:rsid w:val="001604C7"/>
    <w:rsid w:val="00160736"/>
    <w:rsid w:val="00163AF1"/>
    <w:rsid w:val="001645BE"/>
    <w:rsid w:val="00164802"/>
    <w:rsid w:val="00164D8D"/>
    <w:rsid w:val="00167D97"/>
    <w:rsid w:val="00171818"/>
    <w:rsid w:val="00171853"/>
    <w:rsid w:val="001724E5"/>
    <w:rsid w:val="001739BE"/>
    <w:rsid w:val="001739DF"/>
    <w:rsid w:val="00173B4E"/>
    <w:rsid w:val="0017452A"/>
    <w:rsid w:val="00181419"/>
    <w:rsid w:val="001836CC"/>
    <w:rsid w:val="001855F8"/>
    <w:rsid w:val="00186AB6"/>
    <w:rsid w:val="00186E3D"/>
    <w:rsid w:val="00187BCF"/>
    <w:rsid w:val="00190067"/>
    <w:rsid w:val="00190B4E"/>
    <w:rsid w:val="0019186C"/>
    <w:rsid w:val="00193261"/>
    <w:rsid w:val="0019608F"/>
    <w:rsid w:val="001A1A46"/>
    <w:rsid w:val="001A3412"/>
    <w:rsid w:val="001A34D5"/>
    <w:rsid w:val="001A4147"/>
    <w:rsid w:val="001B07F1"/>
    <w:rsid w:val="001B546F"/>
    <w:rsid w:val="001B571E"/>
    <w:rsid w:val="001B6794"/>
    <w:rsid w:val="001B6EAD"/>
    <w:rsid w:val="001C15A9"/>
    <w:rsid w:val="001C5E72"/>
    <w:rsid w:val="001C6E1B"/>
    <w:rsid w:val="001C7CB7"/>
    <w:rsid w:val="001D0474"/>
    <w:rsid w:val="001D260B"/>
    <w:rsid w:val="001D3541"/>
    <w:rsid w:val="001E10F2"/>
    <w:rsid w:val="001E19BD"/>
    <w:rsid w:val="001E19CA"/>
    <w:rsid w:val="001E56E8"/>
    <w:rsid w:val="001F1297"/>
    <w:rsid w:val="001F14EE"/>
    <w:rsid w:val="001F3CEA"/>
    <w:rsid w:val="001F6445"/>
    <w:rsid w:val="001F76C5"/>
    <w:rsid w:val="001F78CA"/>
    <w:rsid w:val="00200124"/>
    <w:rsid w:val="0020013E"/>
    <w:rsid w:val="00200E74"/>
    <w:rsid w:val="0020195F"/>
    <w:rsid w:val="00201D99"/>
    <w:rsid w:val="00207E02"/>
    <w:rsid w:val="00214322"/>
    <w:rsid w:val="00217464"/>
    <w:rsid w:val="00221392"/>
    <w:rsid w:val="002215A9"/>
    <w:rsid w:val="002215C0"/>
    <w:rsid w:val="002249BE"/>
    <w:rsid w:val="002276A5"/>
    <w:rsid w:val="00230569"/>
    <w:rsid w:val="0023061A"/>
    <w:rsid w:val="00233B3D"/>
    <w:rsid w:val="00233EC5"/>
    <w:rsid w:val="00234CFE"/>
    <w:rsid w:val="00241A36"/>
    <w:rsid w:val="00242C53"/>
    <w:rsid w:val="002433C4"/>
    <w:rsid w:val="002444BC"/>
    <w:rsid w:val="00245ADA"/>
    <w:rsid w:val="002500EF"/>
    <w:rsid w:val="0025058B"/>
    <w:rsid w:val="00250B1B"/>
    <w:rsid w:val="00253DD7"/>
    <w:rsid w:val="00257774"/>
    <w:rsid w:val="002638F7"/>
    <w:rsid w:val="00264900"/>
    <w:rsid w:val="00264B45"/>
    <w:rsid w:val="002655DC"/>
    <w:rsid w:val="00267FB8"/>
    <w:rsid w:val="00270B8C"/>
    <w:rsid w:val="0027186A"/>
    <w:rsid w:val="002721D5"/>
    <w:rsid w:val="002751C2"/>
    <w:rsid w:val="002802D4"/>
    <w:rsid w:val="00281D83"/>
    <w:rsid w:val="00282BCA"/>
    <w:rsid w:val="00286065"/>
    <w:rsid w:val="002914A6"/>
    <w:rsid w:val="00292A26"/>
    <w:rsid w:val="00296D1A"/>
    <w:rsid w:val="00297870"/>
    <w:rsid w:val="002A018A"/>
    <w:rsid w:val="002A1446"/>
    <w:rsid w:val="002A1E1A"/>
    <w:rsid w:val="002A45F0"/>
    <w:rsid w:val="002B28C0"/>
    <w:rsid w:val="002B38D0"/>
    <w:rsid w:val="002B6567"/>
    <w:rsid w:val="002C083C"/>
    <w:rsid w:val="002C11E8"/>
    <w:rsid w:val="002C2364"/>
    <w:rsid w:val="002C3B13"/>
    <w:rsid w:val="002C62E2"/>
    <w:rsid w:val="002C69F3"/>
    <w:rsid w:val="002C6DB8"/>
    <w:rsid w:val="002C7F04"/>
    <w:rsid w:val="002D0600"/>
    <w:rsid w:val="002D3CD0"/>
    <w:rsid w:val="002D740F"/>
    <w:rsid w:val="002E179B"/>
    <w:rsid w:val="002F1067"/>
    <w:rsid w:val="002F255F"/>
    <w:rsid w:val="002F2B02"/>
    <w:rsid w:val="002F418A"/>
    <w:rsid w:val="00300376"/>
    <w:rsid w:val="003008F5"/>
    <w:rsid w:val="00302787"/>
    <w:rsid w:val="0030326F"/>
    <w:rsid w:val="00304EB5"/>
    <w:rsid w:val="003060B1"/>
    <w:rsid w:val="00306FD1"/>
    <w:rsid w:val="0031276B"/>
    <w:rsid w:val="00317D7F"/>
    <w:rsid w:val="00321CDA"/>
    <w:rsid w:val="003222BF"/>
    <w:rsid w:val="00323B89"/>
    <w:rsid w:val="0032738F"/>
    <w:rsid w:val="003300BE"/>
    <w:rsid w:val="00330852"/>
    <w:rsid w:val="0033608E"/>
    <w:rsid w:val="003416A8"/>
    <w:rsid w:val="00343786"/>
    <w:rsid w:val="0034636E"/>
    <w:rsid w:val="00346384"/>
    <w:rsid w:val="00351DBE"/>
    <w:rsid w:val="00352FEC"/>
    <w:rsid w:val="00354B16"/>
    <w:rsid w:val="00356E60"/>
    <w:rsid w:val="003574CF"/>
    <w:rsid w:val="0035760B"/>
    <w:rsid w:val="00360244"/>
    <w:rsid w:val="0036025D"/>
    <w:rsid w:val="00360D6D"/>
    <w:rsid w:val="003616AD"/>
    <w:rsid w:val="003621D9"/>
    <w:rsid w:val="00362A44"/>
    <w:rsid w:val="003643ED"/>
    <w:rsid w:val="0036469D"/>
    <w:rsid w:val="003646EC"/>
    <w:rsid w:val="00364983"/>
    <w:rsid w:val="00366BA1"/>
    <w:rsid w:val="0036759B"/>
    <w:rsid w:val="00370A2F"/>
    <w:rsid w:val="00370A7B"/>
    <w:rsid w:val="00370F11"/>
    <w:rsid w:val="00372040"/>
    <w:rsid w:val="0037204E"/>
    <w:rsid w:val="0037228D"/>
    <w:rsid w:val="00373675"/>
    <w:rsid w:val="003738D2"/>
    <w:rsid w:val="00373BF7"/>
    <w:rsid w:val="00380397"/>
    <w:rsid w:val="00381678"/>
    <w:rsid w:val="00383156"/>
    <w:rsid w:val="003853D0"/>
    <w:rsid w:val="00386305"/>
    <w:rsid w:val="00387771"/>
    <w:rsid w:val="00390D16"/>
    <w:rsid w:val="003910F5"/>
    <w:rsid w:val="003912ED"/>
    <w:rsid w:val="00393805"/>
    <w:rsid w:val="003941E4"/>
    <w:rsid w:val="00396DD4"/>
    <w:rsid w:val="00396F78"/>
    <w:rsid w:val="00397109"/>
    <w:rsid w:val="003971B4"/>
    <w:rsid w:val="003A1317"/>
    <w:rsid w:val="003A16FF"/>
    <w:rsid w:val="003A1B29"/>
    <w:rsid w:val="003A344E"/>
    <w:rsid w:val="003A3930"/>
    <w:rsid w:val="003B3550"/>
    <w:rsid w:val="003B3F64"/>
    <w:rsid w:val="003B4D8A"/>
    <w:rsid w:val="003B5EDD"/>
    <w:rsid w:val="003C0050"/>
    <w:rsid w:val="003C11D5"/>
    <w:rsid w:val="003C1E01"/>
    <w:rsid w:val="003C319B"/>
    <w:rsid w:val="003C428A"/>
    <w:rsid w:val="003C4472"/>
    <w:rsid w:val="003C5823"/>
    <w:rsid w:val="003C5B55"/>
    <w:rsid w:val="003C7388"/>
    <w:rsid w:val="003D1D31"/>
    <w:rsid w:val="003D303C"/>
    <w:rsid w:val="003D60C3"/>
    <w:rsid w:val="003E1392"/>
    <w:rsid w:val="003E2761"/>
    <w:rsid w:val="003E288E"/>
    <w:rsid w:val="003E3667"/>
    <w:rsid w:val="003E4477"/>
    <w:rsid w:val="003E641C"/>
    <w:rsid w:val="003F2C32"/>
    <w:rsid w:val="003F3206"/>
    <w:rsid w:val="003F3A0A"/>
    <w:rsid w:val="003F57B2"/>
    <w:rsid w:val="003F673D"/>
    <w:rsid w:val="003F6BA3"/>
    <w:rsid w:val="003F7ECC"/>
    <w:rsid w:val="00400643"/>
    <w:rsid w:val="00401C22"/>
    <w:rsid w:val="00402A88"/>
    <w:rsid w:val="00403248"/>
    <w:rsid w:val="004057E5"/>
    <w:rsid w:val="00410EFE"/>
    <w:rsid w:val="00411C67"/>
    <w:rsid w:val="0041402B"/>
    <w:rsid w:val="00414A02"/>
    <w:rsid w:val="00416991"/>
    <w:rsid w:val="00427089"/>
    <w:rsid w:val="0043057E"/>
    <w:rsid w:val="00432048"/>
    <w:rsid w:val="00436ADC"/>
    <w:rsid w:val="00437207"/>
    <w:rsid w:val="004378D6"/>
    <w:rsid w:val="00441FEB"/>
    <w:rsid w:val="00443313"/>
    <w:rsid w:val="0044438C"/>
    <w:rsid w:val="0044796B"/>
    <w:rsid w:val="004563EC"/>
    <w:rsid w:val="004568DD"/>
    <w:rsid w:val="00457BFF"/>
    <w:rsid w:val="00460EDE"/>
    <w:rsid w:val="00462503"/>
    <w:rsid w:val="004656FA"/>
    <w:rsid w:val="004657D2"/>
    <w:rsid w:val="00466671"/>
    <w:rsid w:val="00467CA7"/>
    <w:rsid w:val="00467D12"/>
    <w:rsid w:val="0047208E"/>
    <w:rsid w:val="00473FFE"/>
    <w:rsid w:val="0047797B"/>
    <w:rsid w:val="00480B31"/>
    <w:rsid w:val="00483A0F"/>
    <w:rsid w:val="004856E6"/>
    <w:rsid w:val="0049057D"/>
    <w:rsid w:val="0049145E"/>
    <w:rsid w:val="00492C87"/>
    <w:rsid w:val="004A0DA1"/>
    <w:rsid w:val="004A200E"/>
    <w:rsid w:val="004A26C2"/>
    <w:rsid w:val="004A3332"/>
    <w:rsid w:val="004A499B"/>
    <w:rsid w:val="004A6E27"/>
    <w:rsid w:val="004B0930"/>
    <w:rsid w:val="004B2112"/>
    <w:rsid w:val="004B32F9"/>
    <w:rsid w:val="004B3376"/>
    <w:rsid w:val="004B5F85"/>
    <w:rsid w:val="004B627D"/>
    <w:rsid w:val="004C28DC"/>
    <w:rsid w:val="004C33D0"/>
    <w:rsid w:val="004C3CCB"/>
    <w:rsid w:val="004C6EA4"/>
    <w:rsid w:val="004D1954"/>
    <w:rsid w:val="004D2786"/>
    <w:rsid w:val="004D3D02"/>
    <w:rsid w:val="004E1BDB"/>
    <w:rsid w:val="004F2E05"/>
    <w:rsid w:val="004F555F"/>
    <w:rsid w:val="004F692F"/>
    <w:rsid w:val="004F7728"/>
    <w:rsid w:val="0050202C"/>
    <w:rsid w:val="0050493F"/>
    <w:rsid w:val="0050593D"/>
    <w:rsid w:val="00506E35"/>
    <w:rsid w:val="00507C31"/>
    <w:rsid w:val="00511069"/>
    <w:rsid w:val="0051322D"/>
    <w:rsid w:val="00513F97"/>
    <w:rsid w:val="00516B89"/>
    <w:rsid w:val="00516CF2"/>
    <w:rsid w:val="00527E91"/>
    <w:rsid w:val="0053042E"/>
    <w:rsid w:val="005328C7"/>
    <w:rsid w:val="005338B5"/>
    <w:rsid w:val="00533E27"/>
    <w:rsid w:val="00537DF1"/>
    <w:rsid w:val="005403A7"/>
    <w:rsid w:val="00541AD7"/>
    <w:rsid w:val="00541DA4"/>
    <w:rsid w:val="0054441C"/>
    <w:rsid w:val="00552652"/>
    <w:rsid w:val="00553746"/>
    <w:rsid w:val="00553DD3"/>
    <w:rsid w:val="00554518"/>
    <w:rsid w:val="0055630A"/>
    <w:rsid w:val="0056453A"/>
    <w:rsid w:val="005676AF"/>
    <w:rsid w:val="005707F7"/>
    <w:rsid w:val="00570830"/>
    <w:rsid w:val="0057187A"/>
    <w:rsid w:val="00572613"/>
    <w:rsid w:val="00575B1F"/>
    <w:rsid w:val="005855F8"/>
    <w:rsid w:val="00591DFD"/>
    <w:rsid w:val="00591EB8"/>
    <w:rsid w:val="00592285"/>
    <w:rsid w:val="005A024F"/>
    <w:rsid w:val="005A055F"/>
    <w:rsid w:val="005A1F2C"/>
    <w:rsid w:val="005A562F"/>
    <w:rsid w:val="005A5E9C"/>
    <w:rsid w:val="005A6214"/>
    <w:rsid w:val="005B405C"/>
    <w:rsid w:val="005C15CE"/>
    <w:rsid w:val="005C1970"/>
    <w:rsid w:val="005C237B"/>
    <w:rsid w:val="005C5B4A"/>
    <w:rsid w:val="005D30E1"/>
    <w:rsid w:val="005D34EC"/>
    <w:rsid w:val="005D429C"/>
    <w:rsid w:val="005D4DB6"/>
    <w:rsid w:val="005E1E5A"/>
    <w:rsid w:val="005E51B9"/>
    <w:rsid w:val="005E5A83"/>
    <w:rsid w:val="005E617D"/>
    <w:rsid w:val="005E6BC0"/>
    <w:rsid w:val="005F132B"/>
    <w:rsid w:val="005F3B35"/>
    <w:rsid w:val="005F3BA0"/>
    <w:rsid w:val="005F4CFF"/>
    <w:rsid w:val="005F4DB3"/>
    <w:rsid w:val="005F5BB5"/>
    <w:rsid w:val="005F69C3"/>
    <w:rsid w:val="005F7B8D"/>
    <w:rsid w:val="005F7C3F"/>
    <w:rsid w:val="006005D4"/>
    <w:rsid w:val="00600F65"/>
    <w:rsid w:val="006015D8"/>
    <w:rsid w:val="00601D80"/>
    <w:rsid w:val="00602221"/>
    <w:rsid w:val="00603F24"/>
    <w:rsid w:val="00604D4C"/>
    <w:rsid w:val="006063C4"/>
    <w:rsid w:val="00606C06"/>
    <w:rsid w:val="00607BE0"/>
    <w:rsid w:val="00610A82"/>
    <w:rsid w:val="0061278F"/>
    <w:rsid w:val="0061354F"/>
    <w:rsid w:val="00615661"/>
    <w:rsid w:val="006159BD"/>
    <w:rsid w:val="00616402"/>
    <w:rsid w:val="006208AA"/>
    <w:rsid w:val="00622050"/>
    <w:rsid w:val="006224D1"/>
    <w:rsid w:val="00622F38"/>
    <w:rsid w:val="00622F66"/>
    <w:rsid w:val="00623356"/>
    <w:rsid w:val="006235EB"/>
    <w:rsid w:val="00624B02"/>
    <w:rsid w:val="00625D9C"/>
    <w:rsid w:val="006265CF"/>
    <w:rsid w:val="00626978"/>
    <w:rsid w:val="00626F76"/>
    <w:rsid w:val="006300AA"/>
    <w:rsid w:val="00631028"/>
    <w:rsid w:val="006341BA"/>
    <w:rsid w:val="00634726"/>
    <w:rsid w:val="00635143"/>
    <w:rsid w:val="00637100"/>
    <w:rsid w:val="006442DA"/>
    <w:rsid w:val="00647B4F"/>
    <w:rsid w:val="00650FC9"/>
    <w:rsid w:val="006545BA"/>
    <w:rsid w:val="006620A1"/>
    <w:rsid w:val="0066212F"/>
    <w:rsid w:val="0066298B"/>
    <w:rsid w:val="0067169F"/>
    <w:rsid w:val="00672A09"/>
    <w:rsid w:val="00672F95"/>
    <w:rsid w:val="00673921"/>
    <w:rsid w:val="006744BB"/>
    <w:rsid w:val="00674C93"/>
    <w:rsid w:val="0067611C"/>
    <w:rsid w:val="00676BED"/>
    <w:rsid w:val="00676D1A"/>
    <w:rsid w:val="00680D0D"/>
    <w:rsid w:val="00682911"/>
    <w:rsid w:val="00682F65"/>
    <w:rsid w:val="006858F9"/>
    <w:rsid w:val="0068627D"/>
    <w:rsid w:val="00686A4D"/>
    <w:rsid w:val="00691B69"/>
    <w:rsid w:val="00694A51"/>
    <w:rsid w:val="00695C0C"/>
    <w:rsid w:val="00695F2D"/>
    <w:rsid w:val="006A0285"/>
    <w:rsid w:val="006A3320"/>
    <w:rsid w:val="006A49A4"/>
    <w:rsid w:val="006A6694"/>
    <w:rsid w:val="006A7CAF"/>
    <w:rsid w:val="006B2204"/>
    <w:rsid w:val="006B64E5"/>
    <w:rsid w:val="006B73F1"/>
    <w:rsid w:val="006B7DE6"/>
    <w:rsid w:val="006C168B"/>
    <w:rsid w:val="006C27D9"/>
    <w:rsid w:val="006C38ED"/>
    <w:rsid w:val="006C4BDF"/>
    <w:rsid w:val="006C4C4A"/>
    <w:rsid w:val="006C4FAE"/>
    <w:rsid w:val="006C7141"/>
    <w:rsid w:val="006C7EF7"/>
    <w:rsid w:val="006D354B"/>
    <w:rsid w:val="006D5275"/>
    <w:rsid w:val="006D5456"/>
    <w:rsid w:val="006D656D"/>
    <w:rsid w:val="006E0756"/>
    <w:rsid w:val="006E3E6D"/>
    <w:rsid w:val="006E5F70"/>
    <w:rsid w:val="006E768B"/>
    <w:rsid w:val="006F072E"/>
    <w:rsid w:val="006F0C56"/>
    <w:rsid w:val="006F3385"/>
    <w:rsid w:val="006F40D1"/>
    <w:rsid w:val="006F4C61"/>
    <w:rsid w:val="006F4FCB"/>
    <w:rsid w:val="006F5700"/>
    <w:rsid w:val="006F76AC"/>
    <w:rsid w:val="00701DB9"/>
    <w:rsid w:val="00702824"/>
    <w:rsid w:val="007038B3"/>
    <w:rsid w:val="00706A0F"/>
    <w:rsid w:val="007079F3"/>
    <w:rsid w:val="0071451F"/>
    <w:rsid w:val="007159A0"/>
    <w:rsid w:val="00716139"/>
    <w:rsid w:val="00716E88"/>
    <w:rsid w:val="00720119"/>
    <w:rsid w:val="007211E2"/>
    <w:rsid w:val="0072255A"/>
    <w:rsid w:val="00723EEF"/>
    <w:rsid w:val="007244BD"/>
    <w:rsid w:val="00726106"/>
    <w:rsid w:val="00726F48"/>
    <w:rsid w:val="00733983"/>
    <w:rsid w:val="00735537"/>
    <w:rsid w:val="0074103B"/>
    <w:rsid w:val="007411EC"/>
    <w:rsid w:val="00742562"/>
    <w:rsid w:val="00742D39"/>
    <w:rsid w:val="00742EB2"/>
    <w:rsid w:val="00743B9D"/>
    <w:rsid w:val="0075170D"/>
    <w:rsid w:val="00752740"/>
    <w:rsid w:val="00757C53"/>
    <w:rsid w:val="0076307E"/>
    <w:rsid w:val="00763BEE"/>
    <w:rsid w:val="00763E13"/>
    <w:rsid w:val="007656B2"/>
    <w:rsid w:val="007656FC"/>
    <w:rsid w:val="0076715D"/>
    <w:rsid w:val="0077392F"/>
    <w:rsid w:val="00775004"/>
    <w:rsid w:val="00775915"/>
    <w:rsid w:val="00775E0A"/>
    <w:rsid w:val="00776C14"/>
    <w:rsid w:val="0078031D"/>
    <w:rsid w:val="0078151C"/>
    <w:rsid w:val="007825D0"/>
    <w:rsid w:val="007872DA"/>
    <w:rsid w:val="00787832"/>
    <w:rsid w:val="007906BB"/>
    <w:rsid w:val="00791428"/>
    <w:rsid w:val="00791D37"/>
    <w:rsid w:val="00792192"/>
    <w:rsid w:val="007922C1"/>
    <w:rsid w:val="00792873"/>
    <w:rsid w:val="00795354"/>
    <w:rsid w:val="00795D97"/>
    <w:rsid w:val="007A126D"/>
    <w:rsid w:val="007A32B2"/>
    <w:rsid w:val="007A43F1"/>
    <w:rsid w:val="007A4E70"/>
    <w:rsid w:val="007B1FD5"/>
    <w:rsid w:val="007B62D8"/>
    <w:rsid w:val="007B7B25"/>
    <w:rsid w:val="007B7C94"/>
    <w:rsid w:val="007C30F5"/>
    <w:rsid w:val="007C3282"/>
    <w:rsid w:val="007C4980"/>
    <w:rsid w:val="007C5440"/>
    <w:rsid w:val="007C6162"/>
    <w:rsid w:val="007C6B0B"/>
    <w:rsid w:val="007C7632"/>
    <w:rsid w:val="007D077A"/>
    <w:rsid w:val="007D07FC"/>
    <w:rsid w:val="007D21F5"/>
    <w:rsid w:val="007D6C99"/>
    <w:rsid w:val="007E1B4C"/>
    <w:rsid w:val="007E2E50"/>
    <w:rsid w:val="007E4A18"/>
    <w:rsid w:val="007E4C40"/>
    <w:rsid w:val="007E7B89"/>
    <w:rsid w:val="007F0C7D"/>
    <w:rsid w:val="007F1C7C"/>
    <w:rsid w:val="007F7BB5"/>
    <w:rsid w:val="00800FBC"/>
    <w:rsid w:val="0080106C"/>
    <w:rsid w:val="00801384"/>
    <w:rsid w:val="00804163"/>
    <w:rsid w:val="0080663D"/>
    <w:rsid w:val="008107F4"/>
    <w:rsid w:val="0081113A"/>
    <w:rsid w:val="00812C83"/>
    <w:rsid w:val="00813CE7"/>
    <w:rsid w:val="00815A5A"/>
    <w:rsid w:val="00815D19"/>
    <w:rsid w:val="00816A8B"/>
    <w:rsid w:val="008201D9"/>
    <w:rsid w:val="008201F3"/>
    <w:rsid w:val="00820B09"/>
    <w:rsid w:val="00821836"/>
    <w:rsid w:val="008222B4"/>
    <w:rsid w:val="00822DF2"/>
    <w:rsid w:val="00823304"/>
    <w:rsid w:val="00830BE4"/>
    <w:rsid w:val="008319B1"/>
    <w:rsid w:val="00831AE8"/>
    <w:rsid w:val="00832AA7"/>
    <w:rsid w:val="00833CF8"/>
    <w:rsid w:val="008374B0"/>
    <w:rsid w:val="008403E3"/>
    <w:rsid w:val="0084153B"/>
    <w:rsid w:val="00841A81"/>
    <w:rsid w:val="00844B31"/>
    <w:rsid w:val="00846D0D"/>
    <w:rsid w:val="00847925"/>
    <w:rsid w:val="008512ED"/>
    <w:rsid w:val="00852289"/>
    <w:rsid w:val="00852404"/>
    <w:rsid w:val="008525E2"/>
    <w:rsid w:val="008531CE"/>
    <w:rsid w:val="008536E4"/>
    <w:rsid w:val="008540B5"/>
    <w:rsid w:val="00855768"/>
    <w:rsid w:val="00855902"/>
    <w:rsid w:val="00860766"/>
    <w:rsid w:val="00860998"/>
    <w:rsid w:val="00861A94"/>
    <w:rsid w:val="00863E9F"/>
    <w:rsid w:val="008672E4"/>
    <w:rsid w:val="00871389"/>
    <w:rsid w:val="00872468"/>
    <w:rsid w:val="00872D88"/>
    <w:rsid w:val="0087365C"/>
    <w:rsid w:val="00874019"/>
    <w:rsid w:val="00874AE7"/>
    <w:rsid w:val="00876420"/>
    <w:rsid w:val="00877850"/>
    <w:rsid w:val="00880BD4"/>
    <w:rsid w:val="0088218A"/>
    <w:rsid w:val="00882A50"/>
    <w:rsid w:val="00883FB6"/>
    <w:rsid w:val="008937B8"/>
    <w:rsid w:val="0089496B"/>
    <w:rsid w:val="0089723E"/>
    <w:rsid w:val="00897E4A"/>
    <w:rsid w:val="008A060A"/>
    <w:rsid w:val="008A4D3C"/>
    <w:rsid w:val="008A6A32"/>
    <w:rsid w:val="008B0FC4"/>
    <w:rsid w:val="008B1E15"/>
    <w:rsid w:val="008B314F"/>
    <w:rsid w:val="008B5EE7"/>
    <w:rsid w:val="008B6044"/>
    <w:rsid w:val="008B658B"/>
    <w:rsid w:val="008B764C"/>
    <w:rsid w:val="008B7D70"/>
    <w:rsid w:val="008C5817"/>
    <w:rsid w:val="008C6A76"/>
    <w:rsid w:val="008D08C0"/>
    <w:rsid w:val="008D18DC"/>
    <w:rsid w:val="008D3427"/>
    <w:rsid w:val="008D3AF9"/>
    <w:rsid w:val="008D4D7A"/>
    <w:rsid w:val="008D6559"/>
    <w:rsid w:val="008D6BF3"/>
    <w:rsid w:val="008E15D5"/>
    <w:rsid w:val="008E3EAB"/>
    <w:rsid w:val="008E4BEE"/>
    <w:rsid w:val="008E5AC1"/>
    <w:rsid w:val="008E5DB6"/>
    <w:rsid w:val="008F2CA0"/>
    <w:rsid w:val="008F3799"/>
    <w:rsid w:val="008F437D"/>
    <w:rsid w:val="008F660D"/>
    <w:rsid w:val="008F68F2"/>
    <w:rsid w:val="00900606"/>
    <w:rsid w:val="0090092E"/>
    <w:rsid w:val="00900D78"/>
    <w:rsid w:val="009026AF"/>
    <w:rsid w:val="00903C2D"/>
    <w:rsid w:val="00903F15"/>
    <w:rsid w:val="009060E5"/>
    <w:rsid w:val="00910518"/>
    <w:rsid w:val="00914B02"/>
    <w:rsid w:val="009167FD"/>
    <w:rsid w:val="009178A6"/>
    <w:rsid w:val="00917C7A"/>
    <w:rsid w:val="009200A0"/>
    <w:rsid w:val="00921796"/>
    <w:rsid w:val="0092368D"/>
    <w:rsid w:val="009238BD"/>
    <w:rsid w:val="0092466D"/>
    <w:rsid w:val="00926577"/>
    <w:rsid w:val="00927420"/>
    <w:rsid w:val="00933264"/>
    <w:rsid w:val="0093597D"/>
    <w:rsid w:val="009424C7"/>
    <w:rsid w:val="009430BD"/>
    <w:rsid w:val="0094527C"/>
    <w:rsid w:val="00945B4A"/>
    <w:rsid w:val="00950179"/>
    <w:rsid w:val="00950334"/>
    <w:rsid w:val="009518C8"/>
    <w:rsid w:val="00952A86"/>
    <w:rsid w:val="00953426"/>
    <w:rsid w:val="00955F8D"/>
    <w:rsid w:val="009628A8"/>
    <w:rsid w:val="00965571"/>
    <w:rsid w:val="00965AEC"/>
    <w:rsid w:val="00966D7C"/>
    <w:rsid w:val="0097551F"/>
    <w:rsid w:val="00975B33"/>
    <w:rsid w:val="00976CBC"/>
    <w:rsid w:val="0097778F"/>
    <w:rsid w:val="00977CBC"/>
    <w:rsid w:val="00984A8C"/>
    <w:rsid w:val="0098523E"/>
    <w:rsid w:val="0098556D"/>
    <w:rsid w:val="00987C88"/>
    <w:rsid w:val="0099010F"/>
    <w:rsid w:val="00992E15"/>
    <w:rsid w:val="00994268"/>
    <w:rsid w:val="00996609"/>
    <w:rsid w:val="00996AB1"/>
    <w:rsid w:val="009970E0"/>
    <w:rsid w:val="00997773"/>
    <w:rsid w:val="00997A8F"/>
    <w:rsid w:val="009A00C7"/>
    <w:rsid w:val="009A048A"/>
    <w:rsid w:val="009A2E02"/>
    <w:rsid w:val="009A4B20"/>
    <w:rsid w:val="009A4F12"/>
    <w:rsid w:val="009A5989"/>
    <w:rsid w:val="009B0B85"/>
    <w:rsid w:val="009B1D89"/>
    <w:rsid w:val="009B3521"/>
    <w:rsid w:val="009B3C38"/>
    <w:rsid w:val="009B64DA"/>
    <w:rsid w:val="009B75FF"/>
    <w:rsid w:val="009C2DC9"/>
    <w:rsid w:val="009C3915"/>
    <w:rsid w:val="009C471E"/>
    <w:rsid w:val="009C7F74"/>
    <w:rsid w:val="009D280E"/>
    <w:rsid w:val="009D393C"/>
    <w:rsid w:val="009D3D5B"/>
    <w:rsid w:val="009D6C5D"/>
    <w:rsid w:val="009D6E21"/>
    <w:rsid w:val="009E1444"/>
    <w:rsid w:val="009E33EE"/>
    <w:rsid w:val="009E347C"/>
    <w:rsid w:val="009E36DC"/>
    <w:rsid w:val="009E458C"/>
    <w:rsid w:val="009E6EF0"/>
    <w:rsid w:val="009F103F"/>
    <w:rsid w:val="009F46F0"/>
    <w:rsid w:val="00A00BF2"/>
    <w:rsid w:val="00A025BE"/>
    <w:rsid w:val="00A027DD"/>
    <w:rsid w:val="00A030D5"/>
    <w:rsid w:val="00A05005"/>
    <w:rsid w:val="00A06D56"/>
    <w:rsid w:val="00A078AE"/>
    <w:rsid w:val="00A10CF7"/>
    <w:rsid w:val="00A168C6"/>
    <w:rsid w:val="00A22975"/>
    <w:rsid w:val="00A24023"/>
    <w:rsid w:val="00A24907"/>
    <w:rsid w:val="00A27FAA"/>
    <w:rsid w:val="00A34FA8"/>
    <w:rsid w:val="00A36403"/>
    <w:rsid w:val="00A368F2"/>
    <w:rsid w:val="00A37AA0"/>
    <w:rsid w:val="00A4177E"/>
    <w:rsid w:val="00A4622D"/>
    <w:rsid w:val="00A46567"/>
    <w:rsid w:val="00A51ABD"/>
    <w:rsid w:val="00A52823"/>
    <w:rsid w:val="00A53352"/>
    <w:rsid w:val="00A54CE4"/>
    <w:rsid w:val="00A5571D"/>
    <w:rsid w:val="00A5614C"/>
    <w:rsid w:val="00A5684C"/>
    <w:rsid w:val="00A609C0"/>
    <w:rsid w:val="00A610DE"/>
    <w:rsid w:val="00A65627"/>
    <w:rsid w:val="00A65DD3"/>
    <w:rsid w:val="00A666CA"/>
    <w:rsid w:val="00A71BB5"/>
    <w:rsid w:val="00A754A8"/>
    <w:rsid w:val="00A755E6"/>
    <w:rsid w:val="00A75BEF"/>
    <w:rsid w:val="00A75DA7"/>
    <w:rsid w:val="00A80886"/>
    <w:rsid w:val="00A84CE0"/>
    <w:rsid w:val="00A8609E"/>
    <w:rsid w:val="00A87CB9"/>
    <w:rsid w:val="00A907F4"/>
    <w:rsid w:val="00A94391"/>
    <w:rsid w:val="00A94716"/>
    <w:rsid w:val="00A963C3"/>
    <w:rsid w:val="00AA2DD7"/>
    <w:rsid w:val="00AA42F5"/>
    <w:rsid w:val="00AA565F"/>
    <w:rsid w:val="00AA598E"/>
    <w:rsid w:val="00AB26E7"/>
    <w:rsid w:val="00AB289E"/>
    <w:rsid w:val="00AB7940"/>
    <w:rsid w:val="00AB7C94"/>
    <w:rsid w:val="00AB7F6F"/>
    <w:rsid w:val="00AC55B2"/>
    <w:rsid w:val="00AC5C45"/>
    <w:rsid w:val="00AD1BEA"/>
    <w:rsid w:val="00AD219B"/>
    <w:rsid w:val="00AD3366"/>
    <w:rsid w:val="00AD413C"/>
    <w:rsid w:val="00AE0626"/>
    <w:rsid w:val="00AE068F"/>
    <w:rsid w:val="00AE0E15"/>
    <w:rsid w:val="00AE2433"/>
    <w:rsid w:val="00AE34A0"/>
    <w:rsid w:val="00AE4257"/>
    <w:rsid w:val="00AE4BFB"/>
    <w:rsid w:val="00AE4F63"/>
    <w:rsid w:val="00AE76D2"/>
    <w:rsid w:val="00AF04A5"/>
    <w:rsid w:val="00AF26C3"/>
    <w:rsid w:val="00AF2854"/>
    <w:rsid w:val="00B0007F"/>
    <w:rsid w:val="00B00422"/>
    <w:rsid w:val="00B025EF"/>
    <w:rsid w:val="00B02EFD"/>
    <w:rsid w:val="00B05FA0"/>
    <w:rsid w:val="00B066E8"/>
    <w:rsid w:val="00B071F2"/>
    <w:rsid w:val="00B07805"/>
    <w:rsid w:val="00B07DD9"/>
    <w:rsid w:val="00B11305"/>
    <w:rsid w:val="00B12ACA"/>
    <w:rsid w:val="00B13414"/>
    <w:rsid w:val="00B158FE"/>
    <w:rsid w:val="00B17170"/>
    <w:rsid w:val="00B2119C"/>
    <w:rsid w:val="00B2125D"/>
    <w:rsid w:val="00B225E3"/>
    <w:rsid w:val="00B269FD"/>
    <w:rsid w:val="00B26EFC"/>
    <w:rsid w:val="00B26F7C"/>
    <w:rsid w:val="00B305C5"/>
    <w:rsid w:val="00B30EB6"/>
    <w:rsid w:val="00B36027"/>
    <w:rsid w:val="00B376A3"/>
    <w:rsid w:val="00B41EF3"/>
    <w:rsid w:val="00B44605"/>
    <w:rsid w:val="00B4588E"/>
    <w:rsid w:val="00B45FF2"/>
    <w:rsid w:val="00B4672F"/>
    <w:rsid w:val="00B477B3"/>
    <w:rsid w:val="00B5065C"/>
    <w:rsid w:val="00B5090F"/>
    <w:rsid w:val="00B516B4"/>
    <w:rsid w:val="00B60788"/>
    <w:rsid w:val="00B60A49"/>
    <w:rsid w:val="00B64038"/>
    <w:rsid w:val="00B7381E"/>
    <w:rsid w:val="00B75E50"/>
    <w:rsid w:val="00B7753C"/>
    <w:rsid w:val="00B84087"/>
    <w:rsid w:val="00B85701"/>
    <w:rsid w:val="00B8768B"/>
    <w:rsid w:val="00B876CF"/>
    <w:rsid w:val="00B908A2"/>
    <w:rsid w:val="00B909D9"/>
    <w:rsid w:val="00B9284B"/>
    <w:rsid w:val="00B93225"/>
    <w:rsid w:val="00B95155"/>
    <w:rsid w:val="00B974BB"/>
    <w:rsid w:val="00BA2ACA"/>
    <w:rsid w:val="00BA3A3F"/>
    <w:rsid w:val="00BA4E01"/>
    <w:rsid w:val="00BA6AE0"/>
    <w:rsid w:val="00BB2D67"/>
    <w:rsid w:val="00BB4914"/>
    <w:rsid w:val="00BB4C5E"/>
    <w:rsid w:val="00BB4CC9"/>
    <w:rsid w:val="00BB4E3D"/>
    <w:rsid w:val="00BB5169"/>
    <w:rsid w:val="00BB63F0"/>
    <w:rsid w:val="00BB73CA"/>
    <w:rsid w:val="00BC13B6"/>
    <w:rsid w:val="00BC2FC7"/>
    <w:rsid w:val="00BC6D51"/>
    <w:rsid w:val="00BD0038"/>
    <w:rsid w:val="00BD1217"/>
    <w:rsid w:val="00BD250B"/>
    <w:rsid w:val="00BD288C"/>
    <w:rsid w:val="00BD2A0C"/>
    <w:rsid w:val="00BD316C"/>
    <w:rsid w:val="00BD4769"/>
    <w:rsid w:val="00BD5266"/>
    <w:rsid w:val="00BD7282"/>
    <w:rsid w:val="00BD7D67"/>
    <w:rsid w:val="00BE1D4D"/>
    <w:rsid w:val="00BE393D"/>
    <w:rsid w:val="00BE3AD4"/>
    <w:rsid w:val="00BE5789"/>
    <w:rsid w:val="00BE77EC"/>
    <w:rsid w:val="00BF01D2"/>
    <w:rsid w:val="00BF05F9"/>
    <w:rsid w:val="00BF138C"/>
    <w:rsid w:val="00BF20D8"/>
    <w:rsid w:val="00BF2F73"/>
    <w:rsid w:val="00BF36C6"/>
    <w:rsid w:val="00BF3CBE"/>
    <w:rsid w:val="00BF3DE7"/>
    <w:rsid w:val="00BF3ECB"/>
    <w:rsid w:val="00BF5542"/>
    <w:rsid w:val="00C00280"/>
    <w:rsid w:val="00C02544"/>
    <w:rsid w:val="00C067AF"/>
    <w:rsid w:val="00C07C1D"/>
    <w:rsid w:val="00C10AC1"/>
    <w:rsid w:val="00C114BB"/>
    <w:rsid w:val="00C129FF"/>
    <w:rsid w:val="00C14285"/>
    <w:rsid w:val="00C159D3"/>
    <w:rsid w:val="00C20909"/>
    <w:rsid w:val="00C20A04"/>
    <w:rsid w:val="00C2139A"/>
    <w:rsid w:val="00C21E02"/>
    <w:rsid w:val="00C25838"/>
    <w:rsid w:val="00C26029"/>
    <w:rsid w:val="00C272D1"/>
    <w:rsid w:val="00C27AE8"/>
    <w:rsid w:val="00C27C35"/>
    <w:rsid w:val="00C27EFC"/>
    <w:rsid w:val="00C33AF9"/>
    <w:rsid w:val="00C347ED"/>
    <w:rsid w:val="00C36D2B"/>
    <w:rsid w:val="00C408F0"/>
    <w:rsid w:val="00C40A86"/>
    <w:rsid w:val="00C43DBA"/>
    <w:rsid w:val="00C450F1"/>
    <w:rsid w:val="00C47849"/>
    <w:rsid w:val="00C66D18"/>
    <w:rsid w:val="00C73106"/>
    <w:rsid w:val="00C73A29"/>
    <w:rsid w:val="00C73FFA"/>
    <w:rsid w:val="00C74184"/>
    <w:rsid w:val="00C7488E"/>
    <w:rsid w:val="00C808AB"/>
    <w:rsid w:val="00C80F47"/>
    <w:rsid w:val="00C8123C"/>
    <w:rsid w:val="00C85E3C"/>
    <w:rsid w:val="00C9112C"/>
    <w:rsid w:val="00C938A4"/>
    <w:rsid w:val="00C94BC8"/>
    <w:rsid w:val="00C94D26"/>
    <w:rsid w:val="00CA0046"/>
    <w:rsid w:val="00CA018F"/>
    <w:rsid w:val="00CA0644"/>
    <w:rsid w:val="00CA1067"/>
    <w:rsid w:val="00CA2452"/>
    <w:rsid w:val="00CA24CD"/>
    <w:rsid w:val="00CA2EEA"/>
    <w:rsid w:val="00CA36AA"/>
    <w:rsid w:val="00CA3910"/>
    <w:rsid w:val="00CA4551"/>
    <w:rsid w:val="00CA5A2A"/>
    <w:rsid w:val="00CB493C"/>
    <w:rsid w:val="00CC01B1"/>
    <w:rsid w:val="00CC0394"/>
    <w:rsid w:val="00CC0AE1"/>
    <w:rsid w:val="00CC13D9"/>
    <w:rsid w:val="00CC1768"/>
    <w:rsid w:val="00CC242D"/>
    <w:rsid w:val="00CC4425"/>
    <w:rsid w:val="00CC5179"/>
    <w:rsid w:val="00CC5BC7"/>
    <w:rsid w:val="00CC7326"/>
    <w:rsid w:val="00CD0B0B"/>
    <w:rsid w:val="00CD18DB"/>
    <w:rsid w:val="00CD36DF"/>
    <w:rsid w:val="00CD6C48"/>
    <w:rsid w:val="00CD761E"/>
    <w:rsid w:val="00CD7B6C"/>
    <w:rsid w:val="00CE0179"/>
    <w:rsid w:val="00CE2394"/>
    <w:rsid w:val="00CE4CEB"/>
    <w:rsid w:val="00CE596A"/>
    <w:rsid w:val="00CF0270"/>
    <w:rsid w:val="00CF063C"/>
    <w:rsid w:val="00CF0DD5"/>
    <w:rsid w:val="00CF1653"/>
    <w:rsid w:val="00CF4A7C"/>
    <w:rsid w:val="00CF531C"/>
    <w:rsid w:val="00CF5A1D"/>
    <w:rsid w:val="00CF5B60"/>
    <w:rsid w:val="00CF6BD6"/>
    <w:rsid w:val="00CF6FE8"/>
    <w:rsid w:val="00CF7FB4"/>
    <w:rsid w:val="00D011F9"/>
    <w:rsid w:val="00D01204"/>
    <w:rsid w:val="00D030B1"/>
    <w:rsid w:val="00D068A6"/>
    <w:rsid w:val="00D11D23"/>
    <w:rsid w:val="00D122C9"/>
    <w:rsid w:val="00D127D1"/>
    <w:rsid w:val="00D12E6E"/>
    <w:rsid w:val="00D167CE"/>
    <w:rsid w:val="00D17F76"/>
    <w:rsid w:val="00D2401A"/>
    <w:rsid w:val="00D241A7"/>
    <w:rsid w:val="00D26075"/>
    <w:rsid w:val="00D31572"/>
    <w:rsid w:val="00D35F9D"/>
    <w:rsid w:val="00D3758A"/>
    <w:rsid w:val="00D412AD"/>
    <w:rsid w:val="00D4155B"/>
    <w:rsid w:val="00D41858"/>
    <w:rsid w:val="00D41FD8"/>
    <w:rsid w:val="00D46589"/>
    <w:rsid w:val="00D46B59"/>
    <w:rsid w:val="00D516A4"/>
    <w:rsid w:val="00D52B8D"/>
    <w:rsid w:val="00D532E0"/>
    <w:rsid w:val="00D537FA"/>
    <w:rsid w:val="00D538F6"/>
    <w:rsid w:val="00D54E90"/>
    <w:rsid w:val="00D57BA3"/>
    <w:rsid w:val="00D57C83"/>
    <w:rsid w:val="00D57D8A"/>
    <w:rsid w:val="00D57FDB"/>
    <w:rsid w:val="00D60E5A"/>
    <w:rsid w:val="00D619A8"/>
    <w:rsid w:val="00D61BED"/>
    <w:rsid w:val="00D62255"/>
    <w:rsid w:val="00D631B5"/>
    <w:rsid w:val="00D63437"/>
    <w:rsid w:val="00D64067"/>
    <w:rsid w:val="00D6470E"/>
    <w:rsid w:val="00D66863"/>
    <w:rsid w:val="00D700B7"/>
    <w:rsid w:val="00D73FA1"/>
    <w:rsid w:val="00D82447"/>
    <w:rsid w:val="00D828F7"/>
    <w:rsid w:val="00D82E3D"/>
    <w:rsid w:val="00D84CE4"/>
    <w:rsid w:val="00D85475"/>
    <w:rsid w:val="00D87235"/>
    <w:rsid w:val="00D87F69"/>
    <w:rsid w:val="00D91522"/>
    <w:rsid w:val="00D91A0F"/>
    <w:rsid w:val="00D94BE3"/>
    <w:rsid w:val="00D9608B"/>
    <w:rsid w:val="00D9708A"/>
    <w:rsid w:val="00DA197E"/>
    <w:rsid w:val="00DA5C81"/>
    <w:rsid w:val="00DB0112"/>
    <w:rsid w:val="00DB4099"/>
    <w:rsid w:val="00DB4138"/>
    <w:rsid w:val="00DB4441"/>
    <w:rsid w:val="00DB4B56"/>
    <w:rsid w:val="00DB536F"/>
    <w:rsid w:val="00DB6BF6"/>
    <w:rsid w:val="00DB71A5"/>
    <w:rsid w:val="00DB7877"/>
    <w:rsid w:val="00DC15E7"/>
    <w:rsid w:val="00DC35D2"/>
    <w:rsid w:val="00DC3E61"/>
    <w:rsid w:val="00DC424B"/>
    <w:rsid w:val="00DC6C73"/>
    <w:rsid w:val="00DD332D"/>
    <w:rsid w:val="00DD3751"/>
    <w:rsid w:val="00DD3B14"/>
    <w:rsid w:val="00DD4742"/>
    <w:rsid w:val="00DD79B0"/>
    <w:rsid w:val="00DE38A8"/>
    <w:rsid w:val="00DE656D"/>
    <w:rsid w:val="00DF0777"/>
    <w:rsid w:val="00DF593B"/>
    <w:rsid w:val="00DF5E5F"/>
    <w:rsid w:val="00DF63C9"/>
    <w:rsid w:val="00E0192F"/>
    <w:rsid w:val="00E01B8D"/>
    <w:rsid w:val="00E03416"/>
    <w:rsid w:val="00E03B92"/>
    <w:rsid w:val="00E0623C"/>
    <w:rsid w:val="00E07470"/>
    <w:rsid w:val="00E12EDF"/>
    <w:rsid w:val="00E15AE4"/>
    <w:rsid w:val="00E16584"/>
    <w:rsid w:val="00E168E8"/>
    <w:rsid w:val="00E2037B"/>
    <w:rsid w:val="00E22BDC"/>
    <w:rsid w:val="00E2423E"/>
    <w:rsid w:val="00E2436F"/>
    <w:rsid w:val="00E2526D"/>
    <w:rsid w:val="00E34718"/>
    <w:rsid w:val="00E35409"/>
    <w:rsid w:val="00E35A57"/>
    <w:rsid w:val="00E376E4"/>
    <w:rsid w:val="00E409FA"/>
    <w:rsid w:val="00E42944"/>
    <w:rsid w:val="00E431CC"/>
    <w:rsid w:val="00E44715"/>
    <w:rsid w:val="00E44D2E"/>
    <w:rsid w:val="00E525EA"/>
    <w:rsid w:val="00E571C6"/>
    <w:rsid w:val="00E612C8"/>
    <w:rsid w:val="00E61C9D"/>
    <w:rsid w:val="00E63696"/>
    <w:rsid w:val="00E74D36"/>
    <w:rsid w:val="00E75F8E"/>
    <w:rsid w:val="00E7697C"/>
    <w:rsid w:val="00E830DB"/>
    <w:rsid w:val="00E84C93"/>
    <w:rsid w:val="00E8557C"/>
    <w:rsid w:val="00E865FB"/>
    <w:rsid w:val="00E87979"/>
    <w:rsid w:val="00E9038E"/>
    <w:rsid w:val="00E90A4A"/>
    <w:rsid w:val="00E91D49"/>
    <w:rsid w:val="00E94EA2"/>
    <w:rsid w:val="00E95CB0"/>
    <w:rsid w:val="00E95D59"/>
    <w:rsid w:val="00EA2FD0"/>
    <w:rsid w:val="00EA3585"/>
    <w:rsid w:val="00EA544B"/>
    <w:rsid w:val="00EB0068"/>
    <w:rsid w:val="00EB1BDE"/>
    <w:rsid w:val="00EB2CE6"/>
    <w:rsid w:val="00EB4BFA"/>
    <w:rsid w:val="00EB4D74"/>
    <w:rsid w:val="00EB5D78"/>
    <w:rsid w:val="00EB610A"/>
    <w:rsid w:val="00EB641F"/>
    <w:rsid w:val="00EB7755"/>
    <w:rsid w:val="00EC118D"/>
    <w:rsid w:val="00EC2520"/>
    <w:rsid w:val="00EC28A4"/>
    <w:rsid w:val="00EC29C2"/>
    <w:rsid w:val="00EC37F3"/>
    <w:rsid w:val="00EC5196"/>
    <w:rsid w:val="00EC5AD2"/>
    <w:rsid w:val="00EC6842"/>
    <w:rsid w:val="00EC7C21"/>
    <w:rsid w:val="00ED0719"/>
    <w:rsid w:val="00ED2DF7"/>
    <w:rsid w:val="00EE0CE4"/>
    <w:rsid w:val="00EE158C"/>
    <w:rsid w:val="00EE2176"/>
    <w:rsid w:val="00EE3A53"/>
    <w:rsid w:val="00EE3C38"/>
    <w:rsid w:val="00EE5BA9"/>
    <w:rsid w:val="00EE7AE6"/>
    <w:rsid w:val="00EF11AB"/>
    <w:rsid w:val="00EF2AC6"/>
    <w:rsid w:val="00EF45DC"/>
    <w:rsid w:val="00EF4A3F"/>
    <w:rsid w:val="00EF7C6E"/>
    <w:rsid w:val="00F00209"/>
    <w:rsid w:val="00F00BB3"/>
    <w:rsid w:val="00F04B72"/>
    <w:rsid w:val="00F11205"/>
    <w:rsid w:val="00F13BEC"/>
    <w:rsid w:val="00F15D58"/>
    <w:rsid w:val="00F160E3"/>
    <w:rsid w:val="00F20170"/>
    <w:rsid w:val="00F20178"/>
    <w:rsid w:val="00F20B1B"/>
    <w:rsid w:val="00F20BE8"/>
    <w:rsid w:val="00F218C3"/>
    <w:rsid w:val="00F21E23"/>
    <w:rsid w:val="00F231BE"/>
    <w:rsid w:val="00F24119"/>
    <w:rsid w:val="00F26979"/>
    <w:rsid w:val="00F30089"/>
    <w:rsid w:val="00F3015F"/>
    <w:rsid w:val="00F30DAD"/>
    <w:rsid w:val="00F319C3"/>
    <w:rsid w:val="00F32DD1"/>
    <w:rsid w:val="00F34EE4"/>
    <w:rsid w:val="00F36198"/>
    <w:rsid w:val="00F36A5B"/>
    <w:rsid w:val="00F36CDF"/>
    <w:rsid w:val="00F37EAC"/>
    <w:rsid w:val="00F4022A"/>
    <w:rsid w:val="00F405B2"/>
    <w:rsid w:val="00F4260E"/>
    <w:rsid w:val="00F42942"/>
    <w:rsid w:val="00F4500B"/>
    <w:rsid w:val="00F45653"/>
    <w:rsid w:val="00F46878"/>
    <w:rsid w:val="00F46972"/>
    <w:rsid w:val="00F526F3"/>
    <w:rsid w:val="00F52CD4"/>
    <w:rsid w:val="00F52FC0"/>
    <w:rsid w:val="00F53F40"/>
    <w:rsid w:val="00F544DD"/>
    <w:rsid w:val="00F562DC"/>
    <w:rsid w:val="00F61CF9"/>
    <w:rsid w:val="00F6270E"/>
    <w:rsid w:val="00F67D7F"/>
    <w:rsid w:val="00F67F0B"/>
    <w:rsid w:val="00F7333A"/>
    <w:rsid w:val="00F7484C"/>
    <w:rsid w:val="00F74919"/>
    <w:rsid w:val="00F766E3"/>
    <w:rsid w:val="00F776DB"/>
    <w:rsid w:val="00F81A22"/>
    <w:rsid w:val="00F83009"/>
    <w:rsid w:val="00F8596E"/>
    <w:rsid w:val="00F85E41"/>
    <w:rsid w:val="00F87FB9"/>
    <w:rsid w:val="00F9009B"/>
    <w:rsid w:val="00F902D9"/>
    <w:rsid w:val="00F90A2A"/>
    <w:rsid w:val="00F912F2"/>
    <w:rsid w:val="00F94C58"/>
    <w:rsid w:val="00FA0F6A"/>
    <w:rsid w:val="00FA3104"/>
    <w:rsid w:val="00FB2A6F"/>
    <w:rsid w:val="00FB3BBB"/>
    <w:rsid w:val="00FB5461"/>
    <w:rsid w:val="00FC7A83"/>
    <w:rsid w:val="00FD27E8"/>
    <w:rsid w:val="00FD2AA7"/>
    <w:rsid w:val="00FD3533"/>
    <w:rsid w:val="00FD39A8"/>
    <w:rsid w:val="00FD5184"/>
    <w:rsid w:val="00FD7715"/>
    <w:rsid w:val="00FE214D"/>
    <w:rsid w:val="00FE233E"/>
    <w:rsid w:val="00FE2907"/>
    <w:rsid w:val="00FE42A3"/>
    <w:rsid w:val="00FE48ED"/>
    <w:rsid w:val="00FE52F9"/>
    <w:rsid w:val="00FE707D"/>
    <w:rsid w:val="00FF16ED"/>
    <w:rsid w:val="00FF1CBE"/>
    <w:rsid w:val="00FF20BD"/>
    <w:rsid w:val="00FF4009"/>
    <w:rsid w:val="00FF40F4"/>
    <w:rsid w:val="00FF7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71BAD"/>
  <w15:docId w15:val="{4BBC0B89-12C4-4B33-8BD2-51325E7E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3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856E6"/>
    <w:pPr>
      <w:keepNext/>
      <w:numPr>
        <w:numId w:val="6"/>
      </w:numPr>
      <w:spacing w:line="360" w:lineRule="auto"/>
      <w:jc w:val="both"/>
      <w:outlineLvl w:val="0"/>
    </w:pPr>
    <w:rPr>
      <w:rFonts w:ascii="Arial Narrow" w:hAnsi="Arial Narrow"/>
      <w:b/>
      <w:sz w:val="24"/>
    </w:rPr>
  </w:style>
  <w:style w:type="paragraph" w:styleId="Ttulo2">
    <w:name w:val="heading 2"/>
    <w:basedOn w:val="Normal"/>
    <w:next w:val="Normal"/>
    <w:link w:val="Ttulo2Car"/>
    <w:uiPriority w:val="9"/>
    <w:qFormat/>
    <w:rsid w:val="00CD36DF"/>
    <w:pPr>
      <w:keepNext/>
      <w:jc w:val="both"/>
      <w:outlineLvl w:val="1"/>
    </w:pPr>
    <w:rPr>
      <w:rFonts w:ascii="Arial Narrow" w:hAnsi="Arial Narrow"/>
      <w:b/>
      <w:sz w:val="22"/>
    </w:rPr>
  </w:style>
  <w:style w:type="paragraph" w:styleId="Ttulo3">
    <w:name w:val="heading 3"/>
    <w:basedOn w:val="Normal"/>
    <w:next w:val="Normal"/>
    <w:link w:val="Ttulo3Car"/>
    <w:qFormat/>
    <w:rsid w:val="00CD36DF"/>
    <w:pPr>
      <w:keepNext/>
      <w:jc w:val="both"/>
      <w:outlineLvl w:val="2"/>
    </w:pPr>
    <w:rPr>
      <w:rFonts w:ascii="Arial Narrow" w:hAnsi="Arial Narrow"/>
      <w:b/>
      <w:sz w:val="22"/>
      <w:lang w:val="es-ES_tradnl"/>
    </w:rPr>
  </w:style>
  <w:style w:type="paragraph" w:styleId="Ttulo4">
    <w:name w:val="heading 4"/>
    <w:basedOn w:val="Normal"/>
    <w:next w:val="Normal"/>
    <w:link w:val="Ttulo4Car"/>
    <w:qFormat/>
    <w:rsid w:val="00B26EFC"/>
    <w:pPr>
      <w:keepNext/>
      <w:numPr>
        <w:numId w:val="2"/>
      </w:numPr>
      <w:ind w:left="709" w:hanging="709"/>
      <w:jc w:val="both"/>
      <w:outlineLvl w:val="3"/>
    </w:pPr>
    <w:rPr>
      <w:sz w:val="28"/>
      <w:lang w:val="es-ES_tradnl"/>
    </w:rPr>
  </w:style>
  <w:style w:type="paragraph" w:styleId="Ttulo5">
    <w:name w:val="heading 5"/>
    <w:basedOn w:val="Normal"/>
    <w:next w:val="Normal"/>
    <w:link w:val="Ttulo5Car"/>
    <w:qFormat/>
    <w:rsid w:val="00B26EFC"/>
    <w:pPr>
      <w:keepNext/>
      <w:spacing w:line="360" w:lineRule="auto"/>
      <w:jc w:val="both"/>
      <w:outlineLvl w:val="4"/>
    </w:pPr>
    <w:rPr>
      <w:sz w:val="28"/>
      <w:lang w:val="es-ES_tradnl"/>
    </w:rPr>
  </w:style>
  <w:style w:type="paragraph" w:styleId="Ttulo6">
    <w:name w:val="heading 6"/>
    <w:basedOn w:val="Normal"/>
    <w:next w:val="Normal"/>
    <w:link w:val="Ttulo6Car"/>
    <w:qFormat/>
    <w:rsid w:val="00B26EFC"/>
    <w:pPr>
      <w:keepNext/>
      <w:numPr>
        <w:numId w:val="1"/>
      </w:numPr>
      <w:spacing w:line="360" w:lineRule="auto"/>
      <w:jc w:val="both"/>
      <w:outlineLvl w:val="5"/>
    </w:pPr>
    <w:rPr>
      <w:sz w:val="28"/>
      <w:lang w:val="es-ES_tradnl"/>
    </w:rPr>
  </w:style>
  <w:style w:type="paragraph" w:styleId="Ttulo7">
    <w:name w:val="heading 7"/>
    <w:basedOn w:val="Normal"/>
    <w:next w:val="Normal"/>
    <w:link w:val="Ttulo7Car"/>
    <w:qFormat/>
    <w:rsid w:val="00B26EFC"/>
    <w:pPr>
      <w:keepNext/>
      <w:spacing w:line="360" w:lineRule="auto"/>
      <w:jc w:val="both"/>
      <w:outlineLvl w:val="6"/>
    </w:pPr>
    <w:rPr>
      <w:b/>
      <w:i/>
      <w:sz w:val="28"/>
      <w:lang w:val="es-ES_tradnl"/>
    </w:rPr>
  </w:style>
  <w:style w:type="paragraph" w:styleId="Ttulo8">
    <w:name w:val="heading 8"/>
    <w:basedOn w:val="Normal"/>
    <w:next w:val="Normal"/>
    <w:link w:val="Ttulo8Car"/>
    <w:qFormat/>
    <w:rsid w:val="00B26EFC"/>
    <w:pPr>
      <w:keepNext/>
      <w:numPr>
        <w:ilvl w:val="12"/>
      </w:numPr>
      <w:spacing w:line="360" w:lineRule="auto"/>
      <w:outlineLvl w:val="7"/>
    </w:pPr>
    <w:rPr>
      <w:b/>
      <w:sz w:val="24"/>
      <w:lang w:val="es-ES_tradnl"/>
    </w:rPr>
  </w:style>
  <w:style w:type="paragraph" w:styleId="Ttulo9">
    <w:name w:val="heading 9"/>
    <w:basedOn w:val="Normal"/>
    <w:next w:val="Normal"/>
    <w:link w:val="Ttulo9Car"/>
    <w:qFormat/>
    <w:rsid w:val="00B26EFC"/>
    <w:pPr>
      <w:keepNext/>
      <w:numPr>
        <w:numId w:val="3"/>
      </w:numPr>
      <w:spacing w:line="360" w:lineRule="auto"/>
      <w:outlineLvl w:val="8"/>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6E6"/>
    <w:rPr>
      <w:rFonts w:ascii="Arial Narrow" w:eastAsia="Times New Roman" w:hAnsi="Arial Narrow" w:cs="Times New Roman"/>
      <w:b/>
      <w:sz w:val="24"/>
      <w:szCs w:val="20"/>
      <w:lang w:eastAsia="es-ES"/>
    </w:rPr>
  </w:style>
  <w:style w:type="character" w:customStyle="1" w:styleId="Ttulo2Car">
    <w:name w:val="Título 2 Car"/>
    <w:basedOn w:val="Fuentedeprrafopredeter"/>
    <w:link w:val="Ttulo2"/>
    <w:uiPriority w:val="9"/>
    <w:rsid w:val="00CD36DF"/>
    <w:rPr>
      <w:rFonts w:ascii="Arial Narrow" w:eastAsia="Times New Roman" w:hAnsi="Arial Narrow" w:cs="Times New Roman"/>
      <w:b/>
      <w:szCs w:val="20"/>
      <w:lang w:eastAsia="es-ES"/>
    </w:rPr>
  </w:style>
  <w:style w:type="character" w:customStyle="1" w:styleId="Ttulo3Car">
    <w:name w:val="Título 3 Car"/>
    <w:basedOn w:val="Fuentedeprrafopredeter"/>
    <w:link w:val="Ttulo3"/>
    <w:rsid w:val="00CD36DF"/>
    <w:rPr>
      <w:rFonts w:ascii="Arial Narrow" w:eastAsia="Times New Roman" w:hAnsi="Arial Narrow" w:cs="Times New Roman"/>
      <w:b/>
      <w:szCs w:val="20"/>
      <w:lang w:val="es-ES_tradnl" w:eastAsia="es-ES"/>
    </w:rPr>
  </w:style>
  <w:style w:type="character" w:customStyle="1" w:styleId="Ttulo4Car">
    <w:name w:val="Título 4 Car"/>
    <w:basedOn w:val="Fuentedeprrafopredeter"/>
    <w:link w:val="Ttulo4"/>
    <w:rsid w:val="00B26EFC"/>
    <w:rPr>
      <w:rFonts w:ascii="Times New Roman" w:eastAsia="Times New Roman" w:hAnsi="Times New Roman" w:cs="Times New Roman"/>
      <w:sz w:val="28"/>
      <w:szCs w:val="20"/>
      <w:lang w:val="es-ES_tradnl" w:eastAsia="es-ES"/>
    </w:rPr>
  </w:style>
  <w:style w:type="character" w:customStyle="1" w:styleId="Ttulo5Car">
    <w:name w:val="Título 5 Car"/>
    <w:basedOn w:val="Fuentedeprrafopredeter"/>
    <w:link w:val="Ttulo5"/>
    <w:rsid w:val="00B26EFC"/>
    <w:rPr>
      <w:rFonts w:ascii="Times New Roman" w:eastAsia="Times New Roman" w:hAnsi="Times New Roman" w:cs="Times New Roman"/>
      <w:sz w:val="28"/>
      <w:szCs w:val="20"/>
      <w:lang w:val="es-ES_tradnl" w:eastAsia="es-ES"/>
    </w:rPr>
  </w:style>
  <w:style w:type="character" w:customStyle="1" w:styleId="Ttulo6Car">
    <w:name w:val="Título 6 Car"/>
    <w:basedOn w:val="Fuentedeprrafopredeter"/>
    <w:link w:val="Ttulo6"/>
    <w:rsid w:val="00B26EFC"/>
    <w:rPr>
      <w:rFonts w:ascii="Times New Roman" w:eastAsia="Times New Roman" w:hAnsi="Times New Roman" w:cs="Times New Roman"/>
      <w:sz w:val="28"/>
      <w:szCs w:val="20"/>
      <w:lang w:val="es-ES_tradnl" w:eastAsia="es-ES"/>
    </w:rPr>
  </w:style>
  <w:style w:type="character" w:customStyle="1" w:styleId="Ttulo7Car">
    <w:name w:val="Título 7 Car"/>
    <w:basedOn w:val="Fuentedeprrafopredeter"/>
    <w:link w:val="Ttulo7"/>
    <w:rsid w:val="00B26EFC"/>
    <w:rPr>
      <w:rFonts w:ascii="Times New Roman" w:eastAsia="Times New Roman" w:hAnsi="Times New Roman" w:cs="Times New Roman"/>
      <w:b/>
      <w:i/>
      <w:sz w:val="28"/>
      <w:szCs w:val="20"/>
      <w:lang w:val="es-ES_tradnl" w:eastAsia="es-ES"/>
    </w:rPr>
  </w:style>
  <w:style w:type="character" w:customStyle="1" w:styleId="Ttulo8Car">
    <w:name w:val="Título 8 Car"/>
    <w:basedOn w:val="Fuentedeprrafopredeter"/>
    <w:link w:val="Ttulo8"/>
    <w:rsid w:val="00B26EFC"/>
    <w:rPr>
      <w:rFonts w:ascii="Times New Roman" w:eastAsia="Times New Roman" w:hAnsi="Times New Roman" w:cs="Times New Roman"/>
      <w:b/>
      <w:sz w:val="24"/>
      <w:szCs w:val="20"/>
      <w:lang w:val="es-ES_tradnl" w:eastAsia="es-ES"/>
    </w:rPr>
  </w:style>
  <w:style w:type="character" w:customStyle="1" w:styleId="Ttulo9Car">
    <w:name w:val="Título 9 Car"/>
    <w:basedOn w:val="Fuentedeprrafopredeter"/>
    <w:link w:val="Ttulo9"/>
    <w:rsid w:val="00B26EFC"/>
    <w:rPr>
      <w:rFonts w:ascii="Times New Roman" w:eastAsia="Times New Roman" w:hAnsi="Times New Roman" w:cs="Times New Roman"/>
      <w:b/>
      <w:sz w:val="24"/>
      <w:szCs w:val="20"/>
      <w:lang w:val="es-ES_tradnl" w:eastAsia="es-ES"/>
    </w:rPr>
  </w:style>
  <w:style w:type="paragraph" w:styleId="Ttulo">
    <w:name w:val="Title"/>
    <w:basedOn w:val="Normal"/>
    <w:link w:val="TtuloCar"/>
    <w:qFormat/>
    <w:rsid w:val="00B26EFC"/>
    <w:pPr>
      <w:jc w:val="center"/>
    </w:pPr>
    <w:rPr>
      <w:b/>
      <w:sz w:val="28"/>
    </w:rPr>
  </w:style>
  <w:style w:type="character" w:customStyle="1" w:styleId="TtuloCar">
    <w:name w:val="Título Car"/>
    <w:basedOn w:val="Fuentedeprrafopredeter"/>
    <w:link w:val="Ttulo"/>
    <w:rsid w:val="00B26EFC"/>
    <w:rPr>
      <w:rFonts w:ascii="Times New Roman" w:eastAsia="Times New Roman" w:hAnsi="Times New Roman" w:cs="Times New Roman"/>
      <w:b/>
      <w:sz w:val="28"/>
      <w:szCs w:val="20"/>
      <w:lang w:eastAsia="es-ES"/>
    </w:rPr>
  </w:style>
  <w:style w:type="paragraph" w:styleId="Textoindependiente">
    <w:name w:val="Body Text"/>
    <w:basedOn w:val="Normal"/>
    <w:link w:val="TextoindependienteCar"/>
    <w:rsid w:val="00B26EFC"/>
    <w:rPr>
      <w:sz w:val="16"/>
    </w:rPr>
  </w:style>
  <w:style w:type="character" w:customStyle="1" w:styleId="TextoindependienteCar">
    <w:name w:val="Texto independiente Car"/>
    <w:basedOn w:val="Fuentedeprrafopredeter"/>
    <w:link w:val="Textoindependiente"/>
    <w:rsid w:val="00B26EFC"/>
    <w:rPr>
      <w:rFonts w:ascii="Times New Roman" w:eastAsia="Times New Roman" w:hAnsi="Times New Roman" w:cs="Times New Roman"/>
      <w:sz w:val="16"/>
      <w:szCs w:val="20"/>
      <w:lang w:eastAsia="es-ES"/>
    </w:rPr>
  </w:style>
  <w:style w:type="paragraph" w:styleId="Sangradetextonormal">
    <w:name w:val="Body Text Indent"/>
    <w:basedOn w:val="Normal"/>
    <w:link w:val="SangradetextonormalCar"/>
    <w:rsid w:val="00B26EFC"/>
    <w:pPr>
      <w:jc w:val="both"/>
    </w:pPr>
  </w:style>
  <w:style w:type="character" w:customStyle="1" w:styleId="SangradetextonormalCar">
    <w:name w:val="Sangría de texto normal Car"/>
    <w:basedOn w:val="Fuentedeprrafopredeter"/>
    <w:link w:val="Sangradetextonormal"/>
    <w:rsid w:val="00B26EFC"/>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B26EFC"/>
    <w:pPr>
      <w:numPr>
        <w:ilvl w:val="12"/>
      </w:numPr>
      <w:spacing w:line="360" w:lineRule="auto"/>
    </w:pPr>
    <w:rPr>
      <w:sz w:val="28"/>
      <w:lang w:val="es-ES_tradnl"/>
    </w:rPr>
  </w:style>
  <w:style w:type="character" w:customStyle="1" w:styleId="Textoindependiente3Car">
    <w:name w:val="Texto independiente 3 Car"/>
    <w:basedOn w:val="Fuentedeprrafopredeter"/>
    <w:link w:val="Textoindependiente3"/>
    <w:rsid w:val="00B26EFC"/>
    <w:rPr>
      <w:rFonts w:ascii="Times New Roman" w:eastAsia="Times New Roman" w:hAnsi="Times New Roman" w:cs="Times New Roman"/>
      <w:sz w:val="28"/>
      <w:szCs w:val="20"/>
      <w:lang w:val="es-ES_tradnl" w:eastAsia="es-ES"/>
    </w:rPr>
  </w:style>
  <w:style w:type="paragraph" w:styleId="Sangra2detindependiente">
    <w:name w:val="Body Text Indent 2"/>
    <w:basedOn w:val="Normal"/>
    <w:link w:val="Sangra2detindependienteCar"/>
    <w:rsid w:val="00B26EFC"/>
    <w:pPr>
      <w:spacing w:line="360" w:lineRule="auto"/>
      <w:ind w:firstLine="360"/>
      <w:jc w:val="both"/>
    </w:pPr>
    <w:rPr>
      <w:sz w:val="24"/>
      <w:lang w:val="es-ES_tradnl"/>
    </w:rPr>
  </w:style>
  <w:style w:type="character" w:customStyle="1" w:styleId="Sangra2detindependienteCar">
    <w:name w:val="Sangría 2 de t. independiente Car"/>
    <w:basedOn w:val="Fuentedeprrafopredeter"/>
    <w:link w:val="Sangra2detindependiente"/>
    <w:rsid w:val="00B26EFC"/>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B26EFC"/>
    <w:pPr>
      <w:spacing w:line="360" w:lineRule="auto"/>
      <w:ind w:firstLine="360"/>
      <w:jc w:val="center"/>
    </w:pPr>
    <w:rPr>
      <w:b/>
      <w:sz w:val="24"/>
      <w:lang w:val="es-ES_tradnl"/>
    </w:rPr>
  </w:style>
  <w:style w:type="character" w:customStyle="1" w:styleId="Sangra3detindependienteCar">
    <w:name w:val="Sangría 3 de t. independiente Car"/>
    <w:basedOn w:val="Fuentedeprrafopredeter"/>
    <w:link w:val="Sangra3detindependiente"/>
    <w:rsid w:val="00B26EFC"/>
    <w:rPr>
      <w:rFonts w:ascii="Times New Roman" w:eastAsia="Times New Roman" w:hAnsi="Times New Roman" w:cs="Times New Roman"/>
      <w:b/>
      <w:sz w:val="24"/>
      <w:szCs w:val="20"/>
      <w:lang w:val="es-ES_tradnl" w:eastAsia="es-ES"/>
    </w:rPr>
  </w:style>
  <w:style w:type="paragraph" w:styleId="Lista">
    <w:name w:val="List"/>
    <w:basedOn w:val="Normal"/>
    <w:rsid w:val="00B26EFC"/>
    <w:pPr>
      <w:ind w:left="283" w:hanging="283"/>
    </w:pPr>
    <w:rPr>
      <w:lang w:val="es-ES_tradnl"/>
    </w:rPr>
  </w:style>
  <w:style w:type="paragraph" w:styleId="Piedepgina">
    <w:name w:val="footer"/>
    <w:basedOn w:val="Normal"/>
    <w:link w:val="PiedepginaCar"/>
    <w:uiPriority w:val="99"/>
    <w:rsid w:val="00B26EFC"/>
    <w:pPr>
      <w:tabs>
        <w:tab w:val="center" w:pos="4419"/>
        <w:tab w:val="right" w:pos="8838"/>
      </w:tabs>
    </w:pPr>
    <w:rPr>
      <w:lang w:val="es-ES_tradnl"/>
    </w:rPr>
  </w:style>
  <w:style w:type="character" w:customStyle="1" w:styleId="PiedepginaCar">
    <w:name w:val="Pie de página Car"/>
    <w:basedOn w:val="Fuentedeprrafopredeter"/>
    <w:link w:val="Piedepgina"/>
    <w:uiPriority w:val="99"/>
    <w:rsid w:val="00B26EF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B26EFC"/>
  </w:style>
  <w:style w:type="paragraph" w:styleId="Encabezado">
    <w:name w:val="header"/>
    <w:basedOn w:val="Normal"/>
    <w:link w:val="EncabezadoCar"/>
    <w:rsid w:val="00B26EFC"/>
    <w:pPr>
      <w:tabs>
        <w:tab w:val="center" w:pos="4419"/>
        <w:tab w:val="right" w:pos="8838"/>
      </w:tabs>
    </w:pPr>
    <w:rPr>
      <w:lang w:val="es-ES_tradnl"/>
    </w:rPr>
  </w:style>
  <w:style w:type="character" w:customStyle="1" w:styleId="EncabezadoCar">
    <w:name w:val="Encabezado Car"/>
    <w:basedOn w:val="Fuentedeprrafopredeter"/>
    <w:link w:val="Encabezado"/>
    <w:rsid w:val="00B26EFC"/>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B26EFC"/>
    <w:pPr>
      <w:spacing w:line="360" w:lineRule="auto"/>
      <w:jc w:val="both"/>
    </w:pPr>
    <w:rPr>
      <w:rFonts w:ascii="Arial" w:hAnsi="Arial" w:cs="Arial"/>
      <w:sz w:val="22"/>
    </w:rPr>
  </w:style>
  <w:style w:type="character" w:customStyle="1" w:styleId="Textoindependiente2Car">
    <w:name w:val="Texto independiente 2 Car"/>
    <w:basedOn w:val="Fuentedeprrafopredeter"/>
    <w:link w:val="Textoindependiente2"/>
    <w:rsid w:val="00B26EFC"/>
    <w:rPr>
      <w:rFonts w:ascii="Arial" w:eastAsia="Times New Roman" w:hAnsi="Arial" w:cs="Arial"/>
      <w:szCs w:val="20"/>
      <w:lang w:eastAsia="es-ES"/>
    </w:rPr>
  </w:style>
  <w:style w:type="character" w:styleId="Hipervnculo">
    <w:name w:val="Hyperlink"/>
    <w:uiPriority w:val="99"/>
    <w:rsid w:val="00B26EFC"/>
    <w:rPr>
      <w:strike w:val="0"/>
      <w:dstrike w:val="0"/>
      <w:color w:val="426F42"/>
      <w:u w:val="none"/>
      <w:effect w:val="none"/>
    </w:rPr>
  </w:style>
  <w:style w:type="paragraph" w:styleId="NormalWeb">
    <w:name w:val="Normal (Web)"/>
    <w:basedOn w:val="Normal"/>
    <w:uiPriority w:val="99"/>
    <w:rsid w:val="00B26EFC"/>
    <w:pPr>
      <w:spacing w:before="100" w:beforeAutospacing="1" w:after="100" w:afterAutospacing="1"/>
    </w:pPr>
    <w:rPr>
      <w:sz w:val="24"/>
      <w:szCs w:val="24"/>
      <w:lang w:val="es-ES"/>
    </w:rPr>
  </w:style>
  <w:style w:type="character" w:styleId="Textoennegrita">
    <w:name w:val="Strong"/>
    <w:uiPriority w:val="22"/>
    <w:qFormat/>
    <w:rsid w:val="00B26EFC"/>
    <w:rPr>
      <w:b/>
      <w:bCs/>
    </w:rPr>
  </w:style>
  <w:style w:type="paragraph" w:styleId="Textonotapie">
    <w:name w:val="footnote text"/>
    <w:basedOn w:val="Normal"/>
    <w:link w:val="TextonotapieCar"/>
    <w:rsid w:val="00B26EFC"/>
  </w:style>
  <w:style w:type="character" w:customStyle="1" w:styleId="TextonotapieCar">
    <w:name w:val="Texto nota pie Car"/>
    <w:basedOn w:val="Fuentedeprrafopredeter"/>
    <w:link w:val="Textonotapie"/>
    <w:rsid w:val="00B26EFC"/>
    <w:rPr>
      <w:rFonts w:ascii="Times New Roman" w:eastAsia="Times New Roman" w:hAnsi="Times New Roman" w:cs="Times New Roman"/>
      <w:sz w:val="20"/>
      <w:szCs w:val="20"/>
      <w:lang w:eastAsia="es-ES"/>
    </w:rPr>
  </w:style>
  <w:style w:type="character" w:styleId="Refdenotaalpie">
    <w:name w:val="footnote reference"/>
    <w:rsid w:val="00B26EFC"/>
    <w:rPr>
      <w:vertAlign w:val="superscript"/>
    </w:rPr>
  </w:style>
  <w:style w:type="paragraph" w:styleId="Prrafodelista">
    <w:name w:val="List Paragraph"/>
    <w:basedOn w:val="Normal"/>
    <w:uiPriority w:val="34"/>
    <w:qFormat/>
    <w:rsid w:val="00B26EFC"/>
    <w:pPr>
      <w:ind w:left="708"/>
    </w:pPr>
  </w:style>
  <w:style w:type="character" w:styleId="Refdecomentario">
    <w:name w:val="annotation reference"/>
    <w:rsid w:val="00B26EFC"/>
    <w:rPr>
      <w:sz w:val="16"/>
      <w:szCs w:val="16"/>
    </w:rPr>
  </w:style>
  <w:style w:type="paragraph" w:styleId="Textocomentario">
    <w:name w:val="annotation text"/>
    <w:basedOn w:val="Normal"/>
    <w:link w:val="TextocomentarioCar"/>
    <w:rsid w:val="00B26EFC"/>
  </w:style>
  <w:style w:type="character" w:customStyle="1" w:styleId="TextocomentarioCar">
    <w:name w:val="Texto comentario Car"/>
    <w:basedOn w:val="Fuentedeprrafopredeter"/>
    <w:link w:val="Textocomentario"/>
    <w:rsid w:val="00B26EF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B26EFC"/>
    <w:rPr>
      <w:b/>
      <w:bCs/>
    </w:rPr>
  </w:style>
  <w:style w:type="character" w:customStyle="1" w:styleId="AsuntodelcomentarioCar">
    <w:name w:val="Asunto del comentario Car"/>
    <w:basedOn w:val="TextocomentarioCar"/>
    <w:link w:val="Asuntodelcomentario"/>
    <w:uiPriority w:val="99"/>
    <w:rsid w:val="00B26EF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rsid w:val="00B26EFC"/>
    <w:rPr>
      <w:rFonts w:ascii="Tahoma" w:hAnsi="Tahoma"/>
      <w:sz w:val="16"/>
      <w:szCs w:val="16"/>
    </w:rPr>
  </w:style>
  <w:style w:type="character" w:customStyle="1" w:styleId="TextodegloboCar">
    <w:name w:val="Texto de globo Car"/>
    <w:basedOn w:val="Fuentedeprrafopredeter"/>
    <w:link w:val="Textodeglobo"/>
    <w:uiPriority w:val="99"/>
    <w:rsid w:val="00B26EFC"/>
    <w:rPr>
      <w:rFonts w:ascii="Tahoma" w:eastAsia="Times New Roman" w:hAnsi="Tahoma" w:cs="Times New Roman"/>
      <w:sz w:val="16"/>
      <w:szCs w:val="16"/>
      <w:lang w:eastAsia="es-ES"/>
    </w:rPr>
  </w:style>
  <w:style w:type="table" w:styleId="Tablaconcuadrcula">
    <w:name w:val="Table Grid"/>
    <w:basedOn w:val="Tablanormal"/>
    <w:uiPriority w:val="59"/>
    <w:rsid w:val="00B26EF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normal"/>
    <w:rsid w:val="00B26EFC"/>
    <w:pPr>
      <w:spacing w:after="0" w:line="240" w:lineRule="auto"/>
    </w:pPr>
    <w:rPr>
      <w:rFonts w:ascii="Times New Roman" w:eastAsia="Times New Roman" w:hAnsi="Times New Roman" w:cs="Times New Roman"/>
      <w:sz w:val="20"/>
      <w:szCs w:val="20"/>
      <w:lang w:eastAsia="es-MX"/>
    </w:rPr>
    <w:tblPr/>
  </w:style>
  <w:style w:type="paragraph" w:customStyle="1" w:styleId="Default">
    <w:name w:val="Default"/>
    <w:rsid w:val="00B26EFC"/>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Textonotaalfinal">
    <w:name w:val="endnote text"/>
    <w:basedOn w:val="Normal"/>
    <w:link w:val="TextonotaalfinalCar"/>
    <w:rsid w:val="00B26EFC"/>
  </w:style>
  <w:style w:type="character" w:customStyle="1" w:styleId="TextonotaalfinalCar">
    <w:name w:val="Texto nota al final Car"/>
    <w:basedOn w:val="Fuentedeprrafopredeter"/>
    <w:link w:val="Textonotaalfinal"/>
    <w:rsid w:val="00B26EFC"/>
    <w:rPr>
      <w:rFonts w:ascii="Times New Roman" w:eastAsia="Times New Roman" w:hAnsi="Times New Roman" w:cs="Times New Roman"/>
      <w:sz w:val="20"/>
      <w:szCs w:val="20"/>
      <w:lang w:eastAsia="es-ES"/>
    </w:rPr>
  </w:style>
  <w:style w:type="character" w:styleId="Refdenotaalfinal">
    <w:name w:val="endnote reference"/>
    <w:rsid w:val="00B26EFC"/>
    <w:rPr>
      <w:vertAlign w:val="superscript"/>
    </w:rPr>
  </w:style>
  <w:style w:type="paragraph" w:styleId="TtuloTDC">
    <w:name w:val="TOC Heading"/>
    <w:basedOn w:val="Ttulo1"/>
    <w:next w:val="Normal"/>
    <w:uiPriority w:val="39"/>
    <w:unhideWhenUsed/>
    <w:qFormat/>
    <w:rsid w:val="00B26EFC"/>
    <w:pPr>
      <w:keepLines/>
      <w:spacing w:before="480" w:line="276" w:lineRule="auto"/>
      <w:jc w:val="left"/>
      <w:outlineLvl w:val="9"/>
    </w:pPr>
    <w:rPr>
      <w:rFonts w:ascii="Cambria" w:hAnsi="Cambria"/>
      <w:bCs/>
      <w:color w:val="365F91"/>
      <w:sz w:val="28"/>
      <w:szCs w:val="28"/>
      <w:lang w:val="en-US" w:eastAsia="en-US"/>
    </w:rPr>
  </w:style>
  <w:style w:type="paragraph" w:styleId="TDC1">
    <w:name w:val="toc 1"/>
    <w:basedOn w:val="Normal"/>
    <w:next w:val="Normal"/>
    <w:autoRedefine/>
    <w:uiPriority w:val="39"/>
    <w:rsid w:val="00D030B1"/>
    <w:pPr>
      <w:tabs>
        <w:tab w:val="right" w:leader="dot" w:pos="9356"/>
      </w:tabs>
      <w:spacing w:line="276" w:lineRule="auto"/>
      <w:ind w:left="284" w:hanging="284"/>
    </w:pPr>
    <w:rPr>
      <w:rFonts w:asciiTheme="minorHAnsi" w:hAnsiTheme="minorHAnsi"/>
      <w:sz w:val="24"/>
    </w:rPr>
  </w:style>
  <w:style w:type="paragraph" w:styleId="TDC2">
    <w:name w:val="toc 2"/>
    <w:basedOn w:val="Normal"/>
    <w:next w:val="Normal"/>
    <w:autoRedefine/>
    <w:uiPriority w:val="39"/>
    <w:rsid w:val="00200124"/>
    <w:pPr>
      <w:tabs>
        <w:tab w:val="right" w:leader="dot" w:pos="8828"/>
      </w:tabs>
      <w:ind w:left="200"/>
    </w:pPr>
  </w:style>
  <w:style w:type="character" w:customStyle="1" w:styleId="apple-converted-space">
    <w:name w:val="apple-converted-space"/>
    <w:uiPriority w:val="99"/>
    <w:rsid w:val="00B26EFC"/>
    <w:rPr>
      <w:rFonts w:cs="Times New Roman"/>
    </w:rPr>
  </w:style>
  <w:style w:type="table" w:styleId="Sombreadomedio1-nfasis3">
    <w:name w:val="Medium Shading 1 Accent 3"/>
    <w:basedOn w:val="Tablanormal"/>
    <w:uiPriority w:val="63"/>
    <w:rsid w:val="00B26EF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bsica1">
    <w:name w:val="Table Simple 1"/>
    <w:basedOn w:val="Tablanormal"/>
    <w:rsid w:val="00B26EFC"/>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staclara-nfasis3">
    <w:name w:val="Light List Accent 3"/>
    <w:basedOn w:val="Tablanormal"/>
    <w:uiPriority w:val="61"/>
    <w:rsid w:val="00B26EF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Prrafodelista1">
    <w:name w:val="Párrafo de lista1"/>
    <w:basedOn w:val="Normal"/>
    <w:rsid w:val="00B26EFC"/>
    <w:pPr>
      <w:ind w:left="720"/>
      <w:contextualSpacing/>
    </w:pPr>
    <w:rPr>
      <w:rFonts w:eastAsia="Calibri"/>
    </w:rPr>
  </w:style>
  <w:style w:type="character" w:customStyle="1" w:styleId="fn">
    <w:name w:val="fn"/>
    <w:rsid w:val="00B26EFC"/>
  </w:style>
  <w:style w:type="character" w:customStyle="1" w:styleId="Subttulo1">
    <w:name w:val="Subtítulo1"/>
    <w:rsid w:val="00B26EFC"/>
  </w:style>
  <w:style w:type="character" w:styleId="Textodelmarcadordeposicin">
    <w:name w:val="Placeholder Text"/>
    <w:basedOn w:val="Fuentedeprrafopredeter"/>
    <w:uiPriority w:val="99"/>
    <w:semiHidden/>
    <w:rsid w:val="00B26EFC"/>
    <w:rPr>
      <w:color w:val="808080"/>
    </w:rPr>
  </w:style>
  <w:style w:type="table" w:customStyle="1" w:styleId="Cuadrculaclara-nfasis31">
    <w:name w:val="Cuadrícula clara - Énfasis 31"/>
    <w:basedOn w:val="Tablanormal"/>
    <w:next w:val="Cuadrculaclara-nfasis3"/>
    <w:uiPriority w:val="62"/>
    <w:rsid w:val="00B26EFC"/>
    <w:pPr>
      <w:spacing w:after="0" w:line="240" w:lineRule="auto"/>
    </w:pPr>
    <w:rPr>
      <w:rFonts w:ascii="Calibri" w:eastAsia="Calibri" w:hAnsi="Calibri"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B26EF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media1-nfasis3">
    <w:name w:val="Medium Grid 1 Accent 3"/>
    <w:basedOn w:val="Tablanormal"/>
    <w:uiPriority w:val="67"/>
    <w:rsid w:val="00B26EF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3-nfasis3">
    <w:name w:val="Medium Grid 3 Accent 3"/>
    <w:basedOn w:val="Tablanormal"/>
    <w:uiPriority w:val="69"/>
    <w:rsid w:val="00B26EF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nfasis">
    <w:name w:val="Emphasis"/>
    <w:basedOn w:val="Fuentedeprrafopredeter"/>
    <w:uiPriority w:val="20"/>
    <w:qFormat/>
    <w:rsid w:val="00B26EFC"/>
    <w:rPr>
      <w:i/>
      <w:iCs/>
    </w:rPr>
  </w:style>
  <w:style w:type="table" w:customStyle="1" w:styleId="Tabladecuadrcula4-nfasis31">
    <w:name w:val="Tabla de cuadrícula 4 - Énfasis 31"/>
    <w:basedOn w:val="Tablanormal"/>
    <w:uiPriority w:val="49"/>
    <w:rsid w:val="00B26EF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61">
    <w:name w:val="Tabla de cuadrícula 4 - Énfasis 61"/>
    <w:basedOn w:val="Tablanormal"/>
    <w:uiPriority w:val="49"/>
    <w:rsid w:val="00CE23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visitado">
    <w:name w:val="FollowedHyperlink"/>
    <w:basedOn w:val="Fuentedeprrafopredeter"/>
    <w:uiPriority w:val="99"/>
    <w:semiHidden/>
    <w:unhideWhenUsed/>
    <w:rsid w:val="007C7632"/>
    <w:rPr>
      <w:color w:val="954F72" w:themeColor="followedHyperlink"/>
      <w:u w:val="single"/>
    </w:rPr>
  </w:style>
  <w:style w:type="character" w:customStyle="1" w:styleId="UnresolvedMention1">
    <w:name w:val="Unresolved Mention1"/>
    <w:basedOn w:val="Fuentedeprrafopredeter"/>
    <w:uiPriority w:val="99"/>
    <w:semiHidden/>
    <w:unhideWhenUsed/>
    <w:rsid w:val="00081FF2"/>
    <w:rPr>
      <w:color w:val="808080"/>
      <w:shd w:val="clear" w:color="auto" w:fill="E6E6E6"/>
    </w:rPr>
  </w:style>
  <w:style w:type="paragraph" w:styleId="Revisin">
    <w:name w:val="Revision"/>
    <w:hidden/>
    <w:uiPriority w:val="99"/>
    <w:semiHidden/>
    <w:rsid w:val="00E409FA"/>
    <w:pPr>
      <w:spacing w:after="0" w:line="240" w:lineRule="auto"/>
    </w:pPr>
    <w:rPr>
      <w:rFonts w:ascii="Times New Roman" w:eastAsia="Times New Roman" w:hAnsi="Times New Roman" w:cs="Times New Roman"/>
      <w:sz w:val="20"/>
      <w:szCs w:val="20"/>
      <w:lang w:eastAsia="es-ES"/>
    </w:rPr>
  </w:style>
  <w:style w:type="table" w:customStyle="1" w:styleId="Tablaconcuadrcula1">
    <w:name w:val="Tabla con cuadrícula1"/>
    <w:basedOn w:val="Tablanormal"/>
    <w:next w:val="Tablaconcuadrcula"/>
    <w:uiPriority w:val="59"/>
    <w:rsid w:val="006E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7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5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0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0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10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0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A2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C2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C2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2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D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D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13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F8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F0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16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16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2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330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A0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A0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012FCD"/>
    <w:pPr>
      <w:spacing w:after="100"/>
      <w:ind w:left="400"/>
    </w:pPr>
  </w:style>
  <w:style w:type="table" w:customStyle="1" w:styleId="Tablaconcuadrcula23">
    <w:name w:val="Tabla con cuadrícula23"/>
    <w:basedOn w:val="Tablanormal"/>
    <w:next w:val="Tablaconcuadrcula"/>
    <w:uiPriority w:val="39"/>
    <w:rsid w:val="004B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815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20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789">
      <w:bodyDiv w:val="1"/>
      <w:marLeft w:val="0"/>
      <w:marRight w:val="0"/>
      <w:marTop w:val="0"/>
      <w:marBottom w:val="0"/>
      <w:divBdr>
        <w:top w:val="none" w:sz="0" w:space="0" w:color="auto"/>
        <w:left w:val="none" w:sz="0" w:space="0" w:color="auto"/>
        <w:bottom w:val="none" w:sz="0" w:space="0" w:color="auto"/>
        <w:right w:val="none" w:sz="0" w:space="0" w:color="auto"/>
      </w:divBdr>
    </w:div>
    <w:div w:id="34625227">
      <w:bodyDiv w:val="1"/>
      <w:marLeft w:val="0"/>
      <w:marRight w:val="0"/>
      <w:marTop w:val="0"/>
      <w:marBottom w:val="0"/>
      <w:divBdr>
        <w:top w:val="none" w:sz="0" w:space="0" w:color="auto"/>
        <w:left w:val="none" w:sz="0" w:space="0" w:color="auto"/>
        <w:bottom w:val="none" w:sz="0" w:space="0" w:color="auto"/>
        <w:right w:val="none" w:sz="0" w:space="0" w:color="auto"/>
      </w:divBdr>
    </w:div>
    <w:div w:id="53823357">
      <w:bodyDiv w:val="1"/>
      <w:marLeft w:val="0"/>
      <w:marRight w:val="0"/>
      <w:marTop w:val="0"/>
      <w:marBottom w:val="0"/>
      <w:divBdr>
        <w:top w:val="none" w:sz="0" w:space="0" w:color="auto"/>
        <w:left w:val="none" w:sz="0" w:space="0" w:color="auto"/>
        <w:bottom w:val="none" w:sz="0" w:space="0" w:color="auto"/>
        <w:right w:val="none" w:sz="0" w:space="0" w:color="auto"/>
      </w:divBdr>
      <w:divsChild>
        <w:div w:id="363210198">
          <w:marLeft w:val="274"/>
          <w:marRight w:val="0"/>
          <w:marTop w:val="0"/>
          <w:marBottom w:val="0"/>
          <w:divBdr>
            <w:top w:val="none" w:sz="0" w:space="0" w:color="auto"/>
            <w:left w:val="none" w:sz="0" w:space="0" w:color="auto"/>
            <w:bottom w:val="none" w:sz="0" w:space="0" w:color="auto"/>
            <w:right w:val="none" w:sz="0" w:space="0" w:color="auto"/>
          </w:divBdr>
        </w:div>
      </w:divsChild>
    </w:div>
    <w:div w:id="102573951">
      <w:bodyDiv w:val="1"/>
      <w:marLeft w:val="0"/>
      <w:marRight w:val="0"/>
      <w:marTop w:val="0"/>
      <w:marBottom w:val="0"/>
      <w:divBdr>
        <w:top w:val="none" w:sz="0" w:space="0" w:color="auto"/>
        <w:left w:val="none" w:sz="0" w:space="0" w:color="auto"/>
        <w:bottom w:val="none" w:sz="0" w:space="0" w:color="auto"/>
        <w:right w:val="none" w:sz="0" w:space="0" w:color="auto"/>
      </w:divBdr>
      <w:divsChild>
        <w:div w:id="863058588">
          <w:marLeft w:val="274"/>
          <w:marRight w:val="0"/>
          <w:marTop w:val="0"/>
          <w:marBottom w:val="0"/>
          <w:divBdr>
            <w:top w:val="none" w:sz="0" w:space="0" w:color="auto"/>
            <w:left w:val="none" w:sz="0" w:space="0" w:color="auto"/>
            <w:bottom w:val="none" w:sz="0" w:space="0" w:color="auto"/>
            <w:right w:val="none" w:sz="0" w:space="0" w:color="auto"/>
          </w:divBdr>
        </w:div>
      </w:divsChild>
    </w:div>
    <w:div w:id="106121418">
      <w:bodyDiv w:val="1"/>
      <w:marLeft w:val="0"/>
      <w:marRight w:val="0"/>
      <w:marTop w:val="0"/>
      <w:marBottom w:val="0"/>
      <w:divBdr>
        <w:top w:val="none" w:sz="0" w:space="0" w:color="auto"/>
        <w:left w:val="none" w:sz="0" w:space="0" w:color="auto"/>
        <w:bottom w:val="none" w:sz="0" w:space="0" w:color="auto"/>
        <w:right w:val="none" w:sz="0" w:space="0" w:color="auto"/>
      </w:divBdr>
      <w:divsChild>
        <w:div w:id="275452529">
          <w:marLeft w:val="274"/>
          <w:marRight w:val="0"/>
          <w:marTop w:val="0"/>
          <w:marBottom w:val="0"/>
          <w:divBdr>
            <w:top w:val="none" w:sz="0" w:space="0" w:color="auto"/>
            <w:left w:val="none" w:sz="0" w:space="0" w:color="auto"/>
            <w:bottom w:val="none" w:sz="0" w:space="0" w:color="auto"/>
            <w:right w:val="none" w:sz="0" w:space="0" w:color="auto"/>
          </w:divBdr>
        </w:div>
      </w:divsChild>
    </w:div>
    <w:div w:id="123040606">
      <w:bodyDiv w:val="1"/>
      <w:marLeft w:val="0"/>
      <w:marRight w:val="0"/>
      <w:marTop w:val="0"/>
      <w:marBottom w:val="0"/>
      <w:divBdr>
        <w:top w:val="none" w:sz="0" w:space="0" w:color="auto"/>
        <w:left w:val="none" w:sz="0" w:space="0" w:color="auto"/>
        <w:bottom w:val="none" w:sz="0" w:space="0" w:color="auto"/>
        <w:right w:val="none" w:sz="0" w:space="0" w:color="auto"/>
      </w:divBdr>
      <w:divsChild>
        <w:div w:id="216666714">
          <w:marLeft w:val="274"/>
          <w:marRight w:val="0"/>
          <w:marTop w:val="0"/>
          <w:marBottom w:val="0"/>
          <w:divBdr>
            <w:top w:val="none" w:sz="0" w:space="0" w:color="auto"/>
            <w:left w:val="none" w:sz="0" w:space="0" w:color="auto"/>
            <w:bottom w:val="none" w:sz="0" w:space="0" w:color="auto"/>
            <w:right w:val="none" w:sz="0" w:space="0" w:color="auto"/>
          </w:divBdr>
        </w:div>
      </w:divsChild>
    </w:div>
    <w:div w:id="203446883">
      <w:bodyDiv w:val="1"/>
      <w:marLeft w:val="0"/>
      <w:marRight w:val="0"/>
      <w:marTop w:val="0"/>
      <w:marBottom w:val="0"/>
      <w:divBdr>
        <w:top w:val="none" w:sz="0" w:space="0" w:color="auto"/>
        <w:left w:val="none" w:sz="0" w:space="0" w:color="auto"/>
        <w:bottom w:val="none" w:sz="0" w:space="0" w:color="auto"/>
        <w:right w:val="none" w:sz="0" w:space="0" w:color="auto"/>
      </w:divBdr>
      <w:divsChild>
        <w:div w:id="830605456">
          <w:marLeft w:val="274"/>
          <w:marRight w:val="0"/>
          <w:marTop w:val="0"/>
          <w:marBottom w:val="0"/>
          <w:divBdr>
            <w:top w:val="none" w:sz="0" w:space="0" w:color="auto"/>
            <w:left w:val="none" w:sz="0" w:space="0" w:color="auto"/>
            <w:bottom w:val="none" w:sz="0" w:space="0" w:color="auto"/>
            <w:right w:val="none" w:sz="0" w:space="0" w:color="auto"/>
          </w:divBdr>
        </w:div>
      </w:divsChild>
    </w:div>
    <w:div w:id="256409375">
      <w:bodyDiv w:val="1"/>
      <w:marLeft w:val="0"/>
      <w:marRight w:val="0"/>
      <w:marTop w:val="0"/>
      <w:marBottom w:val="0"/>
      <w:divBdr>
        <w:top w:val="none" w:sz="0" w:space="0" w:color="auto"/>
        <w:left w:val="none" w:sz="0" w:space="0" w:color="auto"/>
        <w:bottom w:val="none" w:sz="0" w:space="0" w:color="auto"/>
        <w:right w:val="none" w:sz="0" w:space="0" w:color="auto"/>
      </w:divBdr>
      <w:divsChild>
        <w:div w:id="557018297">
          <w:marLeft w:val="274"/>
          <w:marRight w:val="0"/>
          <w:marTop w:val="0"/>
          <w:marBottom w:val="0"/>
          <w:divBdr>
            <w:top w:val="none" w:sz="0" w:space="0" w:color="auto"/>
            <w:left w:val="none" w:sz="0" w:space="0" w:color="auto"/>
            <w:bottom w:val="none" w:sz="0" w:space="0" w:color="auto"/>
            <w:right w:val="none" w:sz="0" w:space="0" w:color="auto"/>
          </w:divBdr>
        </w:div>
      </w:divsChild>
    </w:div>
    <w:div w:id="298385813">
      <w:bodyDiv w:val="1"/>
      <w:marLeft w:val="0"/>
      <w:marRight w:val="0"/>
      <w:marTop w:val="0"/>
      <w:marBottom w:val="0"/>
      <w:divBdr>
        <w:top w:val="none" w:sz="0" w:space="0" w:color="auto"/>
        <w:left w:val="none" w:sz="0" w:space="0" w:color="auto"/>
        <w:bottom w:val="none" w:sz="0" w:space="0" w:color="auto"/>
        <w:right w:val="none" w:sz="0" w:space="0" w:color="auto"/>
      </w:divBdr>
      <w:divsChild>
        <w:div w:id="1819760740">
          <w:marLeft w:val="274"/>
          <w:marRight w:val="0"/>
          <w:marTop w:val="0"/>
          <w:marBottom w:val="0"/>
          <w:divBdr>
            <w:top w:val="none" w:sz="0" w:space="0" w:color="auto"/>
            <w:left w:val="none" w:sz="0" w:space="0" w:color="auto"/>
            <w:bottom w:val="none" w:sz="0" w:space="0" w:color="auto"/>
            <w:right w:val="none" w:sz="0" w:space="0" w:color="auto"/>
          </w:divBdr>
        </w:div>
      </w:divsChild>
    </w:div>
    <w:div w:id="341519543">
      <w:bodyDiv w:val="1"/>
      <w:marLeft w:val="0"/>
      <w:marRight w:val="0"/>
      <w:marTop w:val="0"/>
      <w:marBottom w:val="0"/>
      <w:divBdr>
        <w:top w:val="none" w:sz="0" w:space="0" w:color="auto"/>
        <w:left w:val="none" w:sz="0" w:space="0" w:color="auto"/>
        <w:bottom w:val="none" w:sz="0" w:space="0" w:color="auto"/>
        <w:right w:val="none" w:sz="0" w:space="0" w:color="auto"/>
      </w:divBdr>
      <w:divsChild>
        <w:div w:id="1131165070">
          <w:marLeft w:val="274"/>
          <w:marRight w:val="0"/>
          <w:marTop w:val="0"/>
          <w:marBottom w:val="0"/>
          <w:divBdr>
            <w:top w:val="none" w:sz="0" w:space="0" w:color="auto"/>
            <w:left w:val="none" w:sz="0" w:space="0" w:color="auto"/>
            <w:bottom w:val="none" w:sz="0" w:space="0" w:color="auto"/>
            <w:right w:val="none" w:sz="0" w:space="0" w:color="auto"/>
          </w:divBdr>
        </w:div>
      </w:divsChild>
    </w:div>
    <w:div w:id="383452690">
      <w:bodyDiv w:val="1"/>
      <w:marLeft w:val="0"/>
      <w:marRight w:val="0"/>
      <w:marTop w:val="0"/>
      <w:marBottom w:val="0"/>
      <w:divBdr>
        <w:top w:val="none" w:sz="0" w:space="0" w:color="auto"/>
        <w:left w:val="none" w:sz="0" w:space="0" w:color="auto"/>
        <w:bottom w:val="none" w:sz="0" w:space="0" w:color="auto"/>
        <w:right w:val="none" w:sz="0" w:space="0" w:color="auto"/>
      </w:divBdr>
      <w:divsChild>
        <w:div w:id="2084136024">
          <w:marLeft w:val="274"/>
          <w:marRight w:val="0"/>
          <w:marTop w:val="0"/>
          <w:marBottom w:val="0"/>
          <w:divBdr>
            <w:top w:val="none" w:sz="0" w:space="0" w:color="auto"/>
            <w:left w:val="none" w:sz="0" w:space="0" w:color="auto"/>
            <w:bottom w:val="none" w:sz="0" w:space="0" w:color="auto"/>
            <w:right w:val="none" w:sz="0" w:space="0" w:color="auto"/>
          </w:divBdr>
        </w:div>
      </w:divsChild>
    </w:div>
    <w:div w:id="416483487">
      <w:bodyDiv w:val="1"/>
      <w:marLeft w:val="0"/>
      <w:marRight w:val="0"/>
      <w:marTop w:val="0"/>
      <w:marBottom w:val="0"/>
      <w:divBdr>
        <w:top w:val="none" w:sz="0" w:space="0" w:color="auto"/>
        <w:left w:val="none" w:sz="0" w:space="0" w:color="auto"/>
        <w:bottom w:val="none" w:sz="0" w:space="0" w:color="auto"/>
        <w:right w:val="none" w:sz="0" w:space="0" w:color="auto"/>
      </w:divBdr>
      <w:divsChild>
        <w:div w:id="2064986503">
          <w:marLeft w:val="274"/>
          <w:marRight w:val="0"/>
          <w:marTop w:val="0"/>
          <w:marBottom w:val="0"/>
          <w:divBdr>
            <w:top w:val="none" w:sz="0" w:space="0" w:color="auto"/>
            <w:left w:val="none" w:sz="0" w:space="0" w:color="auto"/>
            <w:bottom w:val="none" w:sz="0" w:space="0" w:color="auto"/>
            <w:right w:val="none" w:sz="0" w:space="0" w:color="auto"/>
          </w:divBdr>
        </w:div>
      </w:divsChild>
    </w:div>
    <w:div w:id="421951813">
      <w:bodyDiv w:val="1"/>
      <w:marLeft w:val="0"/>
      <w:marRight w:val="0"/>
      <w:marTop w:val="0"/>
      <w:marBottom w:val="0"/>
      <w:divBdr>
        <w:top w:val="none" w:sz="0" w:space="0" w:color="auto"/>
        <w:left w:val="none" w:sz="0" w:space="0" w:color="auto"/>
        <w:bottom w:val="none" w:sz="0" w:space="0" w:color="auto"/>
        <w:right w:val="none" w:sz="0" w:space="0" w:color="auto"/>
      </w:divBdr>
      <w:divsChild>
        <w:div w:id="90128239">
          <w:marLeft w:val="274"/>
          <w:marRight w:val="0"/>
          <w:marTop w:val="0"/>
          <w:marBottom w:val="0"/>
          <w:divBdr>
            <w:top w:val="none" w:sz="0" w:space="0" w:color="auto"/>
            <w:left w:val="none" w:sz="0" w:space="0" w:color="auto"/>
            <w:bottom w:val="none" w:sz="0" w:space="0" w:color="auto"/>
            <w:right w:val="none" w:sz="0" w:space="0" w:color="auto"/>
          </w:divBdr>
        </w:div>
      </w:divsChild>
    </w:div>
    <w:div w:id="4709072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3">
          <w:marLeft w:val="274"/>
          <w:marRight w:val="0"/>
          <w:marTop w:val="0"/>
          <w:marBottom w:val="0"/>
          <w:divBdr>
            <w:top w:val="none" w:sz="0" w:space="0" w:color="auto"/>
            <w:left w:val="none" w:sz="0" w:space="0" w:color="auto"/>
            <w:bottom w:val="none" w:sz="0" w:space="0" w:color="auto"/>
            <w:right w:val="none" w:sz="0" w:space="0" w:color="auto"/>
          </w:divBdr>
        </w:div>
      </w:divsChild>
    </w:div>
    <w:div w:id="499152925">
      <w:bodyDiv w:val="1"/>
      <w:marLeft w:val="0"/>
      <w:marRight w:val="0"/>
      <w:marTop w:val="0"/>
      <w:marBottom w:val="0"/>
      <w:divBdr>
        <w:top w:val="none" w:sz="0" w:space="0" w:color="auto"/>
        <w:left w:val="none" w:sz="0" w:space="0" w:color="auto"/>
        <w:bottom w:val="none" w:sz="0" w:space="0" w:color="auto"/>
        <w:right w:val="none" w:sz="0" w:space="0" w:color="auto"/>
      </w:divBdr>
      <w:divsChild>
        <w:div w:id="1406029473">
          <w:marLeft w:val="274"/>
          <w:marRight w:val="0"/>
          <w:marTop w:val="0"/>
          <w:marBottom w:val="0"/>
          <w:divBdr>
            <w:top w:val="none" w:sz="0" w:space="0" w:color="auto"/>
            <w:left w:val="none" w:sz="0" w:space="0" w:color="auto"/>
            <w:bottom w:val="none" w:sz="0" w:space="0" w:color="auto"/>
            <w:right w:val="none" w:sz="0" w:space="0" w:color="auto"/>
          </w:divBdr>
        </w:div>
      </w:divsChild>
    </w:div>
    <w:div w:id="525291663">
      <w:bodyDiv w:val="1"/>
      <w:marLeft w:val="0"/>
      <w:marRight w:val="0"/>
      <w:marTop w:val="0"/>
      <w:marBottom w:val="0"/>
      <w:divBdr>
        <w:top w:val="none" w:sz="0" w:space="0" w:color="auto"/>
        <w:left w:val="none" w:sz="0" w:space="0" w:color="auto"/>
        <w:bottom w:val="none" w:sz="0" w:space="0" w:color="auto"/>
        <w:right w:val="none" w:sz="0" w:space="0" w:color="auto"/>
      </w:divBdr>
    </w:div>
    <w:div w:id="615213777">
      <w:bodyDiv w:val="1"/>
      <w:marLeft w:val="0"/>
      <w:marRight w:val="0"/>
      <w:marTop w:val="0"/>
      <w:marBottom w:val="0"/>
      <w:divBdr>
        <w:top w:val="none" w:sz="0" w:space="0" w:color="auto"/>
        <w:left w:val="none" w:sz="0" w:space="0" w:color="auto"/>
        <w:bottom w:val="none" w:sz="0" w:space="0" w:color="auto"/>
        <w:right w:val="none" w:sz="0" w:space="0" w:color="auto"/>
      </w:divBdr>
      <w:divsChild>
        <w:div w:id="800343813">
          <w:marLeft w:val="274"/>
          <w:marRight w:val="0"/>
          <w:marTop w:val="0"/>
          <w:marBottom w:val="0"/>
          <w:divBdr>
            <w:top w:val="none" w:sz="0" w:space="0" w:color="auto"/>
            <w:left w:val="none" w:sz="0" w:space="0" w:color="auto"/>
            <w:bottom w:val="none" w:sz="0" w:space="0" w:color="auto"/>
            <w:right w:val="none" w:sz="0" w:space="0" w:color="auto"/>
          </w:divBdr>
        </w:div>
      </w:divsChild>
    </w:div>
    <w:div w:id="673722478">
      <w:bodyDiv w:val="1"/>
      <w:marLeft w:val="0"/>
      <w:marRight w:val="0"/>
      <w:marTop w:val="0"/>
      <w:marBottom w:val="0"/>
      <w:divBdr>
        <w:top w:val="none" w:sz="0" w:space="0" w:color="auto"/>
        <w:left w:val="none" w:sz="0" w:space="0" w:color="auto"/>
        <w:bottom w:val="none" w:sz="0" w:space="0" w:color="auto"/>
        <w:right w:val="none" w:sz="0" w:space="0" w:color="auto"/>
      </w:divBdr>
    </w:div>
    <w:div w:id="756288514">
      <w:bodyDiv w:val="1"/>
      <w:marLeft w:val="0"/>
      <w:marRight w:val="0"/>
      <w:marTop w:val="0"/>
      <w:marBottom w:val="0"/>
      <w:divBdr>
        <w:top w:val="none" w:sz="0" w:space="0" w:color="auto"/>
        <w:left w:val="none" w:sz="0" w:space="0" w:color="auto"/>
        <w:bottom w:val="none" w:sz="0" w:space="0" w:color="auto"/>
        <w:right w:val="none" w:sz="0" w:space="0" w:color="auto"/>
      </w:divBdr>
      <w:divsChild>
        <w:div w:id="2113470815">
          <w:marLeft w:val="274"/>
          <w:marRight w:val="0"/>
          <w:marTop w:val="0"/>
          <w:marBottom w:val="0"/>
          <w:divBdr>
            <w:top w:val="none" w:sz="0" w:space="0" w:color="auto"/>
            <w:left w:val="none" w:sz="0" w:space="0" w:color="auto"/>
            <w:bottom w:val="none" w:sz="0" w:space="0" w:color="auto"/>
            <w:right w:val="none" w:sz="0" w:space="0" w:color="auto"/>
          </w:divBdr>
        </w:div>
      </w:divsChild>
    </w:div>
    <w:div w:id="847057068">
      <w:bodyDiv w:val="1"/>
      <w:marLeft w:val="0"/>
      <w:marRight w:val="0"/>
      <w:marTop w:val="0"/>
      <w:marBottom w:val="0"/>
      <w:divBdr>
        <w:top w:val="none" w:sz="0" w:space="0" w:color="auto"/>
        <w:left w:val="none" w:sz="0" w:space="0" w:color="auto"/>
        <w:bottom w:val="none" w:sz="0" w:space="0" w:color="auto"/>
        <w:right w:val="none" w:sz="0" w:space="0" w:color="auto"/>
      </w:divBdr>
      <w:divsChild>
        <w:div w:id="1849295660">
          <w:marLeft w:val="274"/>
          <w:marRight w:val="0"/>
          <w:marTop w:val="0"/>
          <w:marBottom w:val="0"/>
          <w:divBdr>
            <w:top w:val="none" w:sz="0" w:space="0" w:color="auto"/>
            <w:left w:val="none" w:sz="0" w:space="0" w:color="auto"/>
            <w:bottom w:val="none" w:sz="0" w:space="0" w:color="auto"/>
            <w:right w:val="none" w:sz="0" w:space="0" w:color="auto"/>
          </w:divBdr>
        </w:div>
      </w:divsChild>
    </w:div>
    <w:div w:id="867258655">
      <w:bodyDiv w:val="1"/>
      <w:marLeft w:val="0"/>
      <w:marRight w:val="0"/>
      <w:marTop w:val="0"/>
      <w:marBottom w:val="0"/>
      <w:divBdr>
        <w:top w:val="none" w:sz="0" w:space="0" w:color="auto"/>
        <w:left w:val="none" w:sz="0" w:space="0" w:color="auto"/>
        <w:bottom w:val="none" w:sz="0" w:space="0" w:color="auto"/>
        <w:right w:val="none" w:sz="0" w:space="0" w:color="auto"/>
      </w:divBdr>
      <w:divsChild>
        <w:div w:id="1262908772">
          <w:marLeft w:val="274"/>
          <w:marRight w:val="0"/>
          <w:marTop w:val="0"/>
          <w:marBottom w:val="0"/>
          <w:divBdr>
            <w:top w:val="none" w:sz="0" w:space="0" w:color="auto"/>
            <w:left w:val="none" w:sz="0" w:space="0" w:color="auto"/>
            <w:bottom w:val="none" w:sz="0" w:space="0" w:color="auto"/>
            <w:right w:val="none" w:sz="0" w:space="0" w:color="auto"/>
          </w:divBdr>
        </w:div>
      </w:divsChild>
    </w:div>
    <w:div w:id="1216114687">
      <w:bodyDiv w:val="1"/>
      <w:marLeft w:val="0"/>
      <w:marRight w:val="0"/>
      <w:marTop w:val="0"/>
      <w:marBottom w:val="0"/>
      <w:divBdr>
        <w:top w:val="none" w:sz="0" w:space="0" w:color="auto"/>
        <w:left w:val="none" w:sz="0" w:space="0" w:color="auto"/>
        <w:bottom w:val="none" w:sz="0" w:space="0" w:color="auto"/>
        <w:right w:val="none" w:sz="0" w:space="0" w:color="auto"/>
      </w:divBdr>
      <w:divsChild>
        <w:div w:id="891035178">
          <w:marLeft w:val="274"/>
          <w:marRight w:val="0"/>
          <w:marTop w:val="0"/>
          <w:marBottom w:val="0"/>
          <w:divBdr>
            <w:top w:val="none" w:sz="0" w:space="0" w:color="auto"/>
            <w:left w:val="none" w:sz="0" w:space="0" w:color="auto"/>
            <w:bottom w:val="none" w:sz="0" w:space="0" w:color="auto"/>
            <w:right w:val="none" w:sz="0" w:space="0" w:color="auto"/>
          </w:divBdr>
        </w:div>
      </w:divsChild>
    </w:div>
    <w:div w:id="1366978346">
      <w:bodyDiv w:val="1"/>
      <w:marLeft w:val="0"/>
      <w:marRight w:val="0"/>
      <w:marTop w:val="0"/>
      <w:marBottom w:val="0"/>
      <w:divBdr>
        <w:top w:val="none" w:sz="0" w:space="0" w:color="auto"/>
        <w:left w:val="none" w:sz="0" w:space="0" w:color="auto"/>
        <w:bottom w:val="none" w:sz="0" w:space="0" w:color="auto"/>
        <w:right w:val="none" w:sz="0" w:space="0" w:color="auto"/>
      </w:divBdr>
      <w:divsChild>
        <w:div w:id="273563501">
          <w:marLeft w:val="274"/>
          <w:marRight w:val="0"/>
          <w:marTop w:val="0"/>
          <w:marBottom w:val="0"/>
          <w:divBdr>
            <w:top w:val="none" w:sz="0" w:space="0" w:color="auto"/>
            <w:left w:val="none" w:sz="0" w:space="0" w:color="auto"/>
            <w:bottom w:val="none" w:sz="0" w:space="0" w:color="auto"/>
            <w:right w:val="none" w:sz="0" w:space="0" w:color="auto"/>
          </w:divBdr>
        </w:div>
      </w:divsChild>
    </w:div>
    <w:div w:id="1561330877">
      <w:bodyDiv w:val="1"/>
      <w:marLeft w:val="0"/>
      <w:marRight w:val="0"/>
      <w:marTop w:val="0"/>
      <w:marBottom w:val="0"/>
      <w:divBdr>
        <w:top w:val="none" w:sz="0" w:space="0" w:color="auto"/>
        <w:left w:val="none" w:sz="0" w:space="0" w:color="auto"/>
        <w:bottom w:val="none" w:sz="0" w:space="0" w:color="auto"/>
        <w:right w:val="none" w:sz="0" w:space="0" w:color="auto"/>
      </w:divBdr>
    </w:div>
    <w:div w:id="1656957927">
      <w:bodyDiv w:val="1"/>
      <w:marLeft w:val="0"/>
      <w:marRight w:val="0"/>
      <w:marTop w:val="0"/>
      <w:marBottom w:val="0"/>
      <w:divBdr>
        <w:top w:val="none" w:sz="0" w:space="0" w:color="auto"/>
        <w:left w:val="none" w:sz="0" w:space="0" w:color="auto"/>
        <w:bottom w:val="none" w:sz="0" w:space="0" w:color="auto"/>
        <w:right w:val="none" w:sz="0" w:space="0" w:color="auto"/>
      </w:divBdr>
      <w:divsChild>
        <w:div w:id="1074862274">
          <w:marLeft w:val="274"/>
          <w:marRight w:val="0"/>
          <w:marTop w:val="0"/>
          <w:marBottom w:val="0"/>
          <w:divBdr>
            <w:top w:val="none" w:sz="0" w:space="0" w:color="auto"/>
            <w:left w:val="none" w:sz="0" w:space="0" w:color="auto"/>
            <w:bottom w:val="none" w:sz="0" w:space="0" w:color="auto"/>
            <w:right w:val="none" w:sz="0" w:space="0" w:color="auto"/>
          </w:divBdr>
        </w:div>
      </w:divsChild>
    </w:div>
    <w:div w:id="1878657809">
      <w:bodyDiv w:val="1"/>
      <w:marLeft w:val="0"/>
      <w:marRight w:val="0"/>
      <w:marTop w:val="0"/>
      <w:marBottom w:val="0"/>
      <w:divBdr>
        <w:top w:val="none" w:sz="0" w:space="0" w:color="auto"/>
        <w:left w:val="none" w:sz="0" w:space="0" w:color="auto"/>
        <w:bottom w:val="none" w:sz="0" w:space="0" w:color="auto"/>
        <w:right w:val="none" w:sz="0" w:space="0" w:color="auto"/>
      </w:divBdr>
      <w:divsChild>
        <w:div w:id="737094700">
          <w:marLeft w:val="0"/>
          <w:marRight w:val="0"/>
          <w:marTop w:val="0"/>
          <w:marBottom w:val="0"/>
          <w:divBdr>
            <w:top w:val="none" w:sz="0" w:space="0" w:color="auto"/>
            <w:left w:val="none" w:sz="0" w:space="0" w:color="auto"/>
            <w:bottom w:val="none" w:sz="0" w:space="0" w:color="auto"/>
            <w:right w:val="none" w:sz="0" w:space="0" w:color="auto"/>
          </w:divBdr>
        </w:div>
        <w:div w:id="1003318990">
          <w:marLeft w:val="0"/>
          <w:marRight w:val="0"/>
          <w:marTop w:val="0"/>
          <w:marBottom w:val="0"/>
          <w:divBdr>
            <w:top w:val="none" w:sz="0" w:space="0" w:color="auto"/>
            <w:left w:val="none" w:sz="0" w:space="0" w:color="auto"/>
            <w:bottom w:val="none" w:sz="0" w:space="0" w:color="auto"/>
            <w:right w:val="none" w:sz="0" w:space="0" w:color="auto"/>
          </w:divBdr>
        </w:div>
        <w:div w:id="2001231716">
          <w:marLeft w:val="0"/>
          <w:marRight w:val="0"/>
          <w:marTop w:val="0"/>
          <w:marBottom w:val="0"/>
          <w:divBdr>
            <w:top w:val="none" w:sz="0" w:space="0" w:color="auto"/>
            <w:left w:val="none" w:sz="0" w:space="0" w:color="auto"/>
            <w:bottom w:val="none" w:sz="0" w:space="0" w:color="auto"/>
            <w:right w:val="none" w:sz="0" w:space="0" w:color="auto"/>
          </w:divBdr>
        </w:div>
        <w:div w:id="658775905">
          <w:marLeft w:val="0"/>
          <w:marRight w:val="0"/>
          <w:marTop w:val="0"/>
          <w:marBottom w:val="0"/>
          <w:divBdr>
            <w:top w:val="none" w:sz="0" w:space="0" w:color="auto"/>
            <w:left w:val="none" w:sz="0" w:space="0" w:color="auto"/>
            <w:bottom w:val="none" w:sz="0" w:space="0" w:color="auto"/>
            <w:right w:val="none" w:sz="0" w:space="0" w:color="auto"/>
          </w:divBdr>
        </w:div>
      </w:divsChild>
    </w:div>
    <w:div w:id="18932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Con131</b:Tag>
    <b:SourceType>Report</b:SourceType>
    <b:Guid>{8A0117A3-04F2-462C-9B5A-2109A3256EED}</b:Guid>
    <b:Title>Consejo Nacional de Ciencia y Tecnología</b:Title>
    <b:Year>2013</b:Year>
    <b:RefOrder>1</b:RefOrder>
  </b:Source>
  <b:Source>
    <b:Tag>INE04</b:Tag>
    <b:SourceType>Book</b:SourceType>
    <b:Guid>{0D02FCE9-2ADA-4D1D-B0E9-7030A1D59A30}</b:Guid>
    <b:Author>
      <b:Author>
        <b:NameList>
          <b:Person>
            <b:Last>INEGI</b:Last>
          </b:Person>
        </b:NameList>
      </b:Author>
    </b:Author>
    <b:Title>Servicios No Financieros Prestados por el Sector Privado y Paraestatal</b:Title>
    <b:Year>2004</b:Year>
    <b:RefOrder>2</b:RefOrder>
  </b:Source>
  <b:Source>
    <b:Tag>OEC13</b:Tag>
    <b:SourceType>Book</b:SourceType>
    <b:Guid>{AC951DB1-6884-4A7A-BACE-5C598969E3BF}</b:Guid>
    <b:Author>
      <b:Author>
        <b:NameList>
          <b:Person>
            <b:Last>OECD</b:Last>
          </b:Person>
        </b:NameList>
      </b:Author>
    </b:Author>
    <b:Title>Country Statistical Profile: Mexico 2013</b:Title>
    <b:Year>2013</b:Year>
    <b:RefOrder>3</b:RefOrder>
  </b:Source>
</b:Sources>
</file>

<file path=customXml/itemProps1.xml><?xml version="1.0" encoding="utf-8"?>
<ds:datastoreItem xmlns:ds="http://schemas.openxmlformats.org/officeDocument/2006/customXml" ds:itemID="{890018B0-A62D-4A09-A63A-35BB2408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14801</Words>
  <Characters>81407</Characters>
  <Application>Microsoft Office Word</Application>
  <DocSecurity>0</DocSecurity>
  <Lines>678</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Ramirez</dc:creator>
  <cp:lastModifiedBy>Jose Alfredo Mercado Velasco</cp:lastModifiedBy>
  <cp:revision>5</cp:revision>
  <cp:lastPrinted>2026-02-20T17:15:00Z</cp:lastPrinted>
  <dcterms:created xsi:type="dcterms:W3CDTF">2025-10-09T20:31:00Z</dcterms:created>
  <dcterms:modified xsi:type="dcterms:W3CDTF">2026-03-09T16:53:00Z</dcterms:modified>
</cp:coreProperties>
</file>